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sz w:val="24"/>
          <w:szCs w:val="24"/>
        </w:rPr>
      </w:pPr>
      <w:r>
        <w:rPr>
          <w:sz w:val="24"/>
          <w:szCs w:val="24"/>
        </w:rPr>
        <w:t>绝密★启用前</w:t>
      </w:r>
    </w:p>
    <w:p>
      <w:pPr>
        <w:pStyle w:val="2"/>
        <w:keepNext w:val="0"/>
        <w:keepLines w:val="0"/>
        <w:widowControl/>
        <w:suppressLineNumbers w:val="0"/>
        <w:rPr>
          <w:sz w:val="24"/>
          <w:szCs w:val="24"/>
        </w:rPr>
      </w:pPr>
      <w:r>
        <w:rPr>
          <w:sz w:val="24"/>
          <w:szCs w:val="24"/>
        </w:rPr>
        <w:t>2019年普通高等学校招生全国统一考试</w:t>
      </w:r>
    </w:p>
    <w:p>
      <w:pPr>
        <w:pStyle w:val="2"/>
        <w:keepNext w:val="0"/>
        <w:keepLines w:val="0"/>
        <w:widowControl/>
        <w:suppressLineNumbers w:val="0"/>
        <w:rPr>
          <w:sz w:val="24"/>
          <w:szCs w:val="24"/>
        </w:rPr>
      </w:pPr>
      <w:r>
        <w:rPr>
          <w:sz w:val="24"/>
          <w:szCs w:val="24"/>
        </w:rPr>
        <w:t>文科综合能力测试</w:t>
      </w:r>
    </w:p>
    <w:p>
      <w:pPr>
        <w:pStyle w:val="2"/>
        <w:keepNext w:val="0"/>
        <w:keepLines w:val="0"/>
        <w:widowControl/>
        <w:suppressLineNumbers w:val="0"/>
        <w:rPr>
          <w:sz w:val="24"/>
          <w:szCs w:val="24"/>
        </w:rPr>
      </w:pPr>
      <w:r>
        <w:rPr>
          <w:sz w:val="24"/>
          <w:szCs w:val="24"/>
        </w:rPr>
        <w:t>本试卷共46小题，满分300分。考试用时150分钟。</w:t>
      </w:r>
    </w:p>
    <w:p>
      <w:pPr>
        <w:pStyle w:val="2"/>
        <w:keepNext w:val="0"/>
        <w:keepLines w:val="0"/>
        <w:widowControl/>
        <w:suppressLineNumbers w:val="0"/>
        <w:rPr>
          <w:sz w:val="24"/>
          <w:szCs w:val="24"/>
        </w:rPr>
      </w:pPr>
      <w:r>
        <w:rPr>
          <w:sz w:val="24"/>
          <w:szCs w:val="24"/>
        </w:rPr>
        <w:t>注意事项：1.答卷前，考生务必将自己的姓名、考生号、考场号和座位号填写在答题卡上。用2B铅笔将试卷类型填涂在答题卡相应位置上。将条形码横贴在答题卡右上角“条形码粘贴处”。</w:t>
      </w:r>
    </w:p>
    <w:p>
      <w:pPr>
        <w:pStyle w:val="2"/>
        <w:keepNext w:val="0"/>
        <w:keepLines w:val="0"/>
        <w:widowControl/>
        <w:suppressLineNumbers w:val="0"/>
        <w:rPr>
          <w:sz w:val="24"/>
          <w:szCs w:val="24"/>
        </w:rPr>
      </w:pPr>
      <w:r>
        <w:rPr>
          <w:sz w:val="24"/>
          <w:szCs w:val="24"/>
        </w:rPr>
        <w:t>2.作答选择题时，选出每小题答案后，用2B铅笔在答题卡上对应题目选项的答案信息点涂黑;如需改动，用橡皮擦干净后，再选涂其他答案。答案不能答在试卷上。</w:t>
      </w:r>
    </w:p>
    <w:p>
      <w:pPr>
        <w:pStyle w:val="2"/>
        <w:keepNext w:val="0"/>
        <w:keepLines w:val="0"/>
        <w:widowControl/>
        <w:suppressLineNumbers w:val="0"/>
        <w:rPr>
          <w:sz w:val="24"/>
          <w:szCs w:val="24"/>
        </w:rPr>
      </w:pPr>
      <w:r>
        <w:rPr>
          <w:sz w:val="24"/>
          <w:szCs w:val="24"/>
        </w:rPr>
        <w:t>3.非选择题必须用黑色字迹的钢笔或签字笔作答，答案必须写在答题卡各题目指定区域内相应位置上;如需改动，先划掉原来的答案，然后再写上新答案;不准使用铅笔和涂改液。不按以上要求作答无效。</w:t>
      </w:r>
    </w:p>
    <w:p>
      <w:pPr>
        <w:pStyle w:val="2"/>
        <w:keepNext w:val="0"/>
        <w:keepLines w:val="0"/>
        <w:widowControl/>
        <w:suppressLineNumbers w:val="0"/>
        <w:rPr>
          <w:sz w:val="24"/>
          <w:szCs w:val="24"/>
        </w:rPr>
      </w:pPr>
      <w:r>
        <w:rPr>
          <w:sz w:val="24"/>
          <w:szCs w:val="24"/>
        </w:rPr>
        <w:t>4.考生必须保证答题卡的整洁。考试结束后，将试卷和答题卡一并交回。</w:t>
      </w:r>
    </w:p>
    <w:p>
      <w:pPr>
        <w:pStyle w:val="2"/>
        <w:keepNext w:val="0"/>
        <w:keepLines w:val="0"/>
        <w:widowControl/>
        <w:suppressLineNumbers w:val="0"/>
        <w:rPr>
          <w:sz w:val="24"/>
          <w:szCs w:val="24"/>
        </w:rPr>
      </w:pPr>
      <w:r>
        <w:rPr>
          <w:sz w:val="24"/>
          <w:szCs w:val="24"/>
        </w:rPr>
        <w:t>一、选择题：本题共35小题，每小题4分，共140分。在每小题给出的四个选项中，只有一项是符合题目要求的。</w:t>
      </w:r>
    </w:p>
    <w:p>
      <w:pPr>
        <w:pStyle w:val="2"/>
        <w:keepNext w:val="0"/>
        <w:keepLines w:val="0"/>
        <w:widowControl/>
        <w:suppressLineNumbers w:val="0"/>
        <w:rPr>
          <w:sz w:val="24"/>
          <w:szCs w:val="24"/>
        </w:rPr>
      </w:pPr>
      <w:r>
        <w:rPr>
          <w:sz w:val="24"/>
          <w:szCs w:val="24"/>
        </w:rPr>
        <w:t>我国人口众多，生活垃圾产生量巨大，迫切需要对垃圾进行无害化、资源化处理。近些年，某企业开发了厨余垃圾自动处理系统，并在全国很多城市推广。图1示意该厨余垃圾自动处理系统的主要工艺流程。据此完成1～2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543300" cy="201930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4"/>
                    <a:stretch>
                      <a:fillRect/>
                    </a:stretch>
                  </pic:blipFill>
                  <pic:spPr>
                    <a:xfrm>
                      <a:off x="0" y="0"/>
                      <a:ext cx="3543300" cy="20193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1.厨余垃圾是图示自动处理系统中的</w:t>
      </w:r>
    </w:p>
    <w:p>
      <w:pPr>
        <w:pStyle w:val="2"/>
        <w:keepNext w:val="0"/>
        <w:keepLines w:val="0"/>
        <w:widowControl/>
        <w:suppressLineNumbers w:val="0"/>
        <w:rPr>
          <w:sz w:val="24"/>
          <w:szCs w:val="24"/>
        </w:rPr>
      </w:pPr>
      <w:r>
        <w:rPr>
          <w:sz w:val="24"/>
          <w:szCs w:val="24"/>
        </w:rPr>
        <w:t>A.肥料 B.原料 C.能源 D.产品</w:t>
      </w:r>
    </w:p>
    <w:p>
      <w:pPr>
        <w:pStyle w:val="2"/>
        <w:keepNext w:val="0"/>
        <w:keepLines w:val="0"/>
        <w:widowControl/>
        <w:suppressLineNumbers w:val="0"/>
        <w:rPr>
          <w:sz w:val="24"/>
          <w:szCs w:val="24"/>
        </w:rPr>
      </w:pPr>
      <w:r>
        <w:rPr>
          <w:sz w:val="24"/>
          <w:szCs w:val="24"/>
        </w:rPr>
        <w:t>2.符合图示自动处理系统局部工艺流程的是</w:t>
      </w:r>
    </w:p>
    <w:p>
      <w:pPr>
        <w:pStyle w:val="2"/>
        <w:keepNext w:val="0"/>
        <w:keepLines w:val="0"/>
        <w:widowControl/>
        <w:suppressLineNumbers w:val="0"/>
        <w:rPr>
          <w:sz w:val="24"/>
          <w:szCs w:val="24"/>
        </w:rPr>
      </w:pPr>
      <w:r>
        <w:rPr>
          <w:sz w:val="24"/>
          <w:szCs w:val="24"/>
        </w:rPr>
        <w:t>A.废渣→生产沼气→沼气发电 B.工业油脂→提取生物油脂→有机渣</w:t>
      </w:r>
    </w:p>
    <w:p>
      <w:pPr>
        <w:pStyle w:val="2"/>
        <w:keepNext w:val="0"/>
        <w:keepLines w:val="0"/>
        <w:widowControl/>
        <w:suppressLineNumbers w:val="0"/>
        <w:rPr>
          <w:sz w:val="24"/>
          <w:szCs w:val="24"/>
        </w:rPr>
      </w:pPr>
      <w:r>
        <w:rPr>
          <w:sz w:val="24"/>
          <w:szCs w:val="24"/>
        </w:rPr>
        <w:t>C.有机渣→生产沼气→废渣 D.生产沼气→有机渣→提取生物油脂</w:t>
      </w:r>
    </w:p>
    <w:p>
      <w:pPr>
        <w:pStyle w:val="2"/>
        <w:keepNext w:val="0"/>
        <w:keepLines w:val="0"/>
        <w:widowControl/>
        <w:suppressLineNumbers w:val="0"/>
        <w:rPr>
          <w:sz w:val="24"/>
          <w:szCs w:val="24"/>
        </w:rPr>
      </w:pPr>
      <w:r>
        <w:rPr>
          <w:sz w:val="24"/>
          <w:szCs w:val="24"/>
        </w:rPr>
        <w:t>稻谷是重要的粮食种类，粮食的充分供给和区域平衡是保障粮食安全的重要任务。图2反映2014年我国不同省份的稻谷供需关系。据此完成3～5题。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362325" cy="2809875"/>
            <wp:effectExtent l="0" t="0" r="9525"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5"/>
                    <a:stretch>
                      <a:fillRect/>
                    </a:stretch>
                  </pic:blipFill>
                  <pic:spPr>
                    <a:xfrm>
                      <a:off x="0" y="0"/>
                      <a:ext cx="3362325" cy="28098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3.已不再成为我国主要稻谷余粮区的是</w:t>
      </w:r>
    </w:p>
    <w:p>
      <w:pPr>
        <w:pStyle w:val="2"/>
        <w:keepNext w:val="0"/>
        <w:keepLines w:val="0"/>
        <w:widowControl/>
        <w:suppressLineNumbers w:val="0"/>
        <w:rPr>
          <w:sz w:val="24"/>
          <w:szCs w:val="24"/>
        </w:rPr>
      </w:pPr>
      <w:r>
        <w:rPr>
          <w:sz w:val="24"/>
          <w:szCs w:val="24"/>
        </w:rPr>
        <w:t>A.黄河下游区 B.长江中游区 C.珠江下游区 D.淮河下游区</w:t>
      </w:r>
    </w:p>
    <w:p>
      <w:pPr>
        <w:pStyle w:val="2"/>
        <w:keepNext w:val="0"/>
        <w:keepLines w:val="0"/>
        <w:widowControl/>
        <w:suppressLineNumbers w:val="0"/>
        <w:rPr>
          <w:sz w:val="24"/>
          <w:szCs w:val="24"/>
        </w:rPr>
      </w:pPr>
      <w:r>
        <w:rPr>
          <w:sz w:val="24"/>
          <w:szCs w:val="24"/>
        </w:rPr>
        <w:t>4.与安徽省相比，黑龙江省稻谷供需盈余的主要条件是</w:t>
      </w:r>
    </w:p>
    <w:p>
      <w:pPr>
        <w:pStyle w:val="2"/>
        <w:keepNext w:val="0"/>
        <w:keepLines w:val="0"/>
        <w:widowControl/>
        <w:suppressLineNumbers w:val="0"/>
        <w:rPr>
          <w:sz w:val="24"/>
          <w:szCs w:val="24"/>
        </w:rPr>
      </w:pPr>
      <w:r>
        <w:rPr>
          <w:sz w:val="24"/>
          <w:szCs w:val="24"/>
        </w:rPr>
        <w:t>A.人均耕地多 B.农业劳动力多 C.复种指数高 D.淡水资源丰富</w:t>
      </w:r>
    </w:p>
    <w:p>
      <w:pPr>
        <w:pStyle w:val="2"/>
        <w:keepNext w:val="0"/>
        <w:keepLines w:val="0"/>
        <w:widowControl/>
        <w:suppressLineNumbers w:val="0"/>
        <w:rPr>
          <w:sz w:val="24"/>
          <w:szCs w:val="24"/>
        </w:rPr>
      </w:pPr>
      <w:r>
        <w:rPr>
          <w:sz w:val="24"/>
          <w:szCs w:val="24"/>
        </w:rPr>
        <w:t>5.我国水稻种植重心北移会导致稻谷</w:t>
      </w:r>
    </w:p>
    <w:p>
      <w:pPr>
        <w:pStyle w:val="2"/>
        <w:keepNext w:val="0"/>
        <w:keepLines w:val="0"/>
        <w:widowControl/>
        <w:suppressLineNumbers w:val="0"/>
        <w:rPr>
          <w:sz w:val="24"/>
          <w:szCs w:val="24"/>
        </w:rPr>
      </w:pPr>
      <w:r>
        <w:rPr>
          <w:sz w:val="24"/>
          <w:szCs w:val="24"/>
        </w:rPr>
        <w:t>A.出口数量扩大 B.运输成本上升 C.流通效率提高 D.储存难度增加</w:t>
      </w:r>
    </w:p>
    <w:p>
      <w:pPr>
        <w:pStyle w:val="2"/>
        <w:keepNext w:val="0"/>
        <w:keepLines w:val="0"/>
        <w:widowControl/>
        <w:suppressLineNumbers w:val="0"/>
        <w:rPr>
          <w:sz w:val="24"/>
          <w:szCs w:val="24"/>
        </w:rPr>
      </w:pPr>
      <w:r>
        <w:rPr>
          <w:sz w:val="24"/>
          <w:szCs w:val="24"/>
        </w:rPr>
        <w:t>近年来，位于高纬的西伯利亚地区气候发生了明显变化，土地覆被也随之变化，平地上的耕地明显减少，洼地上的草地大量转化为湿地，越年积雪(积雪期超过一年)面积减少。据此完成6～8题。</w:t>
      </w:r>
    </w:p>
    <w:p>
      <w:pPr>
        <w:pStyle w:val="2"/>
        <w:keepNext w:val="0"/>
        <w:keepLines w:val="0"/>
        <w:widowControl/>
        <w:suppressLineNumbers w:val="0"/>
        <w:rPr>
          <w:sz w:val="24"/>
          <w:szCs w:val="24"/>
        </w:rPr>
      </w:pPr>
      <w:r>
        <w:rPr>
          <w:sz w:val="24"/>
          <w:szCs w:val="24"/>
        </w:rPr>
        <w:t>6.导致西伯利亚地区土地覆被变化的首要原因是</w:t>
      </w:r>
    </w:p>
    <w:p>
      <w:pPr>
        <w:pStyle w:val="2"/>
        <w:keepNext w:val="0"/>
        <w:keepLines w:val="0"/>
        <w:widowControl/>
        <w:suppressLineNumbers w:val="0"/>
        <w:rPr>
          <w:sz w:val="24"/>
          <w:szCs w:val="24"/>
        </w:rPr>
      </w:pPr>
      <w:r>
        <w:rPr>
          <w:sz w:val="24"/>
          <w:szCs w:val="24"/>
        </w:rPr>
        <w:t>A.气温升高 B.气温降低 C.降水增多 D.降水减少</w:t>
      </w:r>
    </w:p>
    <w:p>
      <w:pPr>
        <w:pStyle w:val="2"/>
        <w:keepNext w:val="0"/>
        <w:keepLines w:val="0"/>
        <w:widowControl/>
        <w:suppressLineNumbers w:val="0"/>
        <w:rPr>
          <w:sz w:val="24"/>
          <w:szCs w:val="24"/>
        </w:rPr>
      </w:pPr>
      <w:r>
        <w:rPr>
          <w:sz w:val="24"/>
          <w:szCs w:val="24"/>
        </w:rPr>
        <w:t>7.湿地面积增加主要是因为当地</w:t>
      </w:r>
    </w:p>
    <w:p>
      <w:pPr>
        <w:pStyle w:val="2"/>
        <w:keepNext w:val="0"/>
        <w:keepLines w:val="0"/>
        <w:widowControl/>
        <w:suppressLineNumbers w:val="0"/>
        <w:rPr>
          <w:sz w:val="24"/>
          <w:szCs w:val="24"/>
        </w:rPr>
      </w:pPr>
      <w:r>
        <w:rPr>
          <w:sz w:val="24"/>
          <w:szCs w:val="24"/>
        </w:rPr>
        <w:t>A.洪水暴涨 B.退耕还湿 C.地面沉降 D.冻土融化</w:t>
      </w:r>
    </w:p>
    <w:p>
      <w:pPr>
        <w:pStyle w:val="2"/>
        <w:keepNext w:val="0"/>
        <w:keepLines w:val="0"/>
        <w:widowControl/>
        <w:suppressLineNumbers w:val="0"/>
        <w:rPr>
          <w:sz w:val="24"/>
          <w:szCs w:val="24"/>
        </w:rPr>
      </w:pPr>
      <w:r>
        <w:rPr>
          <w:sz w:val="24"/>
          <w:szCs w:val="24"/>
        </w:rPr>
        <w:t>8.西伯利亚地区平地上减少的耕地主要转化为</w:t>
      </w:r>
    </w:p>
    <w:p>
      <w:pPr>
        <w:pStyle w:val="2"/>
        <w:keepNext w:val="0"/>
        <w:keepLines w:val="0"/>
        <w:widowControl/>
        <w:suppressLineNumbers w:val="0"/>
        <w:rPr>
          <w:sz w:val="24"/>
          <w:szCs w:val="24"/>
        </w:rPr>
      </w:pPr>
      <w:r>
        <w:rPr>
          <w:sz w:val="24"/>
          <w:szCs w:val="24"/>
        </w:rPr>
        <w:t>A.林地 B.湿地 C.草地 D.寒漠</w:t>
      </w:r>
    </w:p>
    <w:p>
      <w:pPr>
        <w:pStyle w:val="2"/>
        <w:keepNext w:val="0"/>
        <w:keepLines w:val="0"/>
        <w:widowControl/>
        <w:suppressLineNumbers w:val="0"/>
        <w:rPr>
          <w:sz w:val="24"/>
          <w:szCs w:val="24"/>
        </w:rPr>
      </w:pPr>
      <w:r>
        <w:rPr>
          <w:sz w:val="24"/>
          <w:szCs w:val="24"/>
        </w:rPr>
        <w:t>我国某公路长500多千米，南北贯穿了多冰川的山脉，并跨越了多条河流。公路南端海拔约1 070米，为山前洪积平原上的绿洲。该公路山区段每年9月底至次年5月底封路禁行。据此完成9～11题。</w:t>
      </w:r>
    </w:p>
    <w:p>
      <w:pPr>
        <w:pStyle w:val="2"/>
        <w:keepNext w:val="0"/>
        <w:keepLines w:val="0"/>
        <w:widowControl/>
        <w:suppressLineNumbers w:val="0"/>
        <w:rPr>
          <w:sz w:val="24"/>
          <w:szCs w:val="24"/>
        </w:rPr>
      </w:pPr>
      <w:r>
        <w:rPr>
          <w:sz w:val="24"/>
          <w:szCs w:val="24"/>
        </w:rPr>
        <w:t>9.该公路位于</w:t>
      </w:r>
    </w:p>
    <w:p>
      <w:pPr>
        <w:pStyle w:val="2"/>
        <w:keepNext w:val="0"/>
        <w:keepLines w:val="0"/>
        <w:widowControl/>
        <w:suppressLineNumbers w:val="0"/>
        <w:rPr>
          <w:sz w:val="24"/>
          <w:szCs w:val="24"/>
        </w:rPr>
      </w:pPr>
      <w:r>
        <w:rPr>
          <w:sz w:val="24"/>
          <w:szCs w:val="24"/>
        </w:rPr>
        <w:t>A.吉林 B.内蒙古 C.西藏 D.新疆</w:t>
      </w:r>
    </w:p>
    <w:p>
      <w:pPr>
        <w:pStyle w:val="2"/>
        <w:keepNext w:val="0"/>
        <w:keepLines w:val="0"/>
        <w:widowControl/>
        <w:suppressLineNumbers w:val="0"/>
        <w:rPr>
          <w:sz w:val="24"/>
          <w:szCs w:val="24"/>
        </w:rPr>
      </w:pPr>
      <w:r>
        <w:rPr>
          <w:sz w:val="24"/>
          <w:szCs w:val="24"/>
        </w:rPr>
        <w:t>10.该公路山区段定期封路禁行主要是因为</w:t>
      </w:r>
    </w:p>
    <w:p>
      <w:pPr>
        <w:pStyle w:val="2"/>
        <w:keepNext w:val="0"/>
        <w:keepLines w:val="0"/>
        <w:widowControl/>
        <w:suppressLineNumbers w:val="0"/>
        <w:rPr>
          <w:sz w:val="24"/>
          <w:szCs w:val="24"/>
        </w:rPr>
      </w:pPr>
      <w:r>
        <w:rPr>
          <w:sz w:val="24"/>
          <w:szCs w:val="24"/>
        </w:rPr>
        <w:t>A.洪水频发 B.路面积雪严重 C.泥石流多发 D.路面冻融沉降</w:t>
      </w:r>
    </w:p>
    <w:p>
      <w:pPr>
        <w:pStyle w:val="2"/>
        <w:keepNext w:val="0"/>
        <w:keepLines w:val="0"/>
        <w:widowControl/>
        <w:suppressLineNumbers w:val="0"/>
        <w:rPr>
          <w:sz w:val="24"/>
          <w:szCs w:val="24"/>
        </w:rPr>
      </w:pPr>
      <w:r>
        <w:rPr>
          <w:sz w:val="24"/>
          <w:szCs w:val="24"/>
        </w:rPr>
        <w:t>11.该公路北端海拔约750米，其所处的自然带是</w:t>
      </w:r>
    </w:p>
    <w:p>
      <w:pPr>
        <w:pStyle w:val="2"/>
        <w:keepNext w:val="0"/>
        <w:keepLines w:val="0"/>
        <w:widowControl/>
        <w:suppressLineNumbers w:val="0"/>
        <w:rPr>
          <w:sz w:val="24"/>
          <w:szCs w:val="24"/>
        </w:rPr>
      </w:pPr>
      <w:r>
        <w:rPr>
          <w:sz w:val="24"/>
          <w:szCs w:val="24"/>
        </w:rPr>
        <w:t>A.针叶林带 B.山地草原带 C.高寒草甸带 D.灌丛荒漠带</w:t>
      </w:r>
    </w:p>
    <w:p>
      <w:pPr>
        <w:pStyle w:val="2"/>
        <w:keepNext w:val="0"/>
        <w:keepLines w:val="0"/>
        <w:widowControl/>
        <w:suppressLineNumbers w:val="0"/>
        <w:rPr>
          <w:sz w:val="24"/>
          <w:szCs w:val="24"/>
        </w:rPr>
      </w:pPr>
      <w:r>
        <w:rPr>
          <w:sz w:val="24"/>
          <w:szCs w:val="24"/>
        </w:rPr>
        <w:t>12.某家国有企业集团进行混合所有制改革，向上下游知名民营企业出让29.8%的股权和部分董事席位，吸纳资金33.6亿元。这有利于该企业</w:t>
      </w:r>
    </w:p>
    <w:p>
      <w:pPr>
        <w:pStyle w:val="2"/>
        <w:keepNext w:val="0"/>
        <w:keepLines w:val="0"/>
        <w:widowControl/>
        <w:suppressLineNumbers w:val="0"/>
        <w:rPr>
          <w:sz w:val="24"/>
          <w:szCs w:val="24"/>
        </w:rPr>
      </w:pPr>
      <w:r>
        <w:rPr>
          <w:sz w:val="24"/>
          <w:szCs w:val="24"/>
        </w:rPr>
        <w:t>①改善治理结构，提高企业管理水平</w:t>
      </w:r>
    </w:p>
    <w:p>
      <w:pPr>
        <w:pStyle w:val="2"/>
        <w:keepNext w:val="0"/>
        <w:keepLines w:val="0"/>
        <w:widowControl/>
        <w:suppressLineNumbers w:val="0"/>
        <w:rPr>
          <w:sz w:val="24"/>
          <w:szCs w:val="24"/>
        </w:rPr>
      </w:pPr>
      <w:r>
        <w:rPr>
          <w:sz w:val="24"/>
          <w:szCs w:val="24"/>
        </w:rPr>
        <w:t>②控制上下游企业，实现一体化经营</w:t>
      </w:r>
    </w:p>
    <w:p>
      <w:pPr>
        <w:pStyle w:val="2"/>
        <w:keepNext w:val="0"/>
        <w:keepLines w:val="0"/>
        <w:widowControl/>
        <w:suppressLineNumbers w:val="0"/>
        <w:rPr>
          <w:sz w:val="24"/>
          <w:szCs w:val="24"/>
        </w:rPr>
      </w:pPr>
      <w:r>
        <w:rPr>
          <w:sz w:val="24"/>
          <w:szCs w:val="24"/>
        </w:rPr>
        <w:t>③调整资本结构，降低企业经营风险</w:t>
      </w:r>
    </w:p>
    <w:p>
      <w:pPr>
        <w:pStyle w:val="2"/>
        <w:keepNext w:val="0"/>
        <w:keepLines w:val="0"/>
        <w:widowControl/>
        <w:suppressLineNumbers w:val="0"/>
        <w:rPr>
          <w:sz w:val="24"/>
          <w:szCs w:val="24"/>
        </w:rPr>
      </w:pPr>
      <w:r>
        <w:rPr>
          <w:sz w:val="24"/>
          <w:szCs w:val="24"/>
        </w:rPr>
        <w:t>④激发企业活力，促进资本保值增值</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13.2012～2018年间甲国对乙国服务贸易出口变化如图3所示。促成这一变化的经济现象有</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486025" cy="1304925"/>
            <wp:effectExtent l="0" t="0" r="9525"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6"/>
                    <a:stretch>
                      <a:fillRect/>
                    </a:stretch>
                  </pic:blipFill>
                  <pic:spPr>
                    <a:xfrm>
                      <a:off x="0" y="0"/>
                      <a:ext cx="2486025" cy="13049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甲国对乙国服务贸易出口</w:t>
      </w:r>
    </w:p>
    <w:p>
      <w:pPr>
        <w:pStyle w:val="2"/>
        <w:keepNext w:val="0"/>
        <w:keepLines w:val="0"/>
        <w:widowControl/>
        <w:suppressLineNumbers w:val="0"/>
        <w:rPr>
          <w:sz w:val="24"/>
          <w:szCs w:val="24"/>
        </w:rPr>
      </w:pPr>
      <w:r>
        <w:rPr>
          <w:sz w:val="24"/>
          <w:szCs w:val="24"/>
        </w:rPr>
        <w:t>图3</w:t>
      </w:r>
    </w:p>
    <w:p>
      <w:pPr>
        <w:pStyle w:val="2"/>
        <w:keepNext w:val="0"/>
        <w:keepLines w:val="0"/>
        <w:widowControl/>
        <w:suppressLineNumbers w:val="0"/>
        <w:rPr>
          <w:sz w:val="24"/>
          <w:szCs w:val="24"/>
        </w:rPr>
      </w:pPr>
      <w:r>
        <w:rPr>
          <w:sz w:val="24"/>
          <w:szCs w:val="24"/>
        </w:rPr>
        <w:t>①乙国吸引甲国的游客数量逐年增长</w:t>
      </w:r>
    </w:p>
    <w:p>
      <w:pPr>
        <w:pStyle w:val="2"/>
        <w:keepNext w:val="0"/>
        <w:keepLines w:val="0"/>
        <w:widowControl/>
        <w:suppressLineNumbers w:val="0"/>
        <w:rPr>
          <w:sz w:val="24"/>
          <w:szCs w:val="24"/>
        </w:rPr>
      </w:pPr>
      <w:r>
        <w:rPr>
          <w:sz w:val="24"/>
          <w:szCs w:val="24"/>
        </w:rPr>
        <w:t>②乙国在甲国的留学生人数不断增加</w:t>
      </w:r>
    </w:p>
    <w:p>
      <w:pPr>
        <w:pStyle w:val="2"/>
        <w:keepNext w:val="0"/>
        <w:keepLines w:val="0"/>
        <w:widowControl/>
        <w:suppressLineNumbers w:val="0"/>
        <w:rPr>
          <w:sz w:val="24"/>
          <w:szCs w:val="24"/>
        </w:rPr>
      </w:pPr>
      <w:r>
        <w:rPr>
          <w:sz w:val="24"/>
          <w:szCs w:val="24"/>
        </w:rPr>
        <w:t>③乙国出口到甲国的文化产品日趋丰富</w:t>
      </w:r>
    </w:p>
    <w:p>
      <w:pPr>
        <w:pStyle w:val="2"/>
        <w:keepNext w:val="0"/>
        <w:keepLines w:val="0"/>
        <w:widowControl/>
        <w:suppressLineNumbers w:val="0"/>
        <w:rPr>
          <w:sz w:val="24"/>
          <w:szCs w:val="24"/>
        </w:rPr>
      </w:pPr>
      <w:r>
        <w:rPr>
          <w:sz w:val="24"/>
          <w:szCs w:val="24"/>
        </w:rPr>
        <w:t>④乙国向甲国支付的知识产权费用持续上升</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14.2019年2月，中共中央、国务院印发《粤港澳大湾区发展规划纲要》，对推动粤港澳大湾区发展，建设世界级城市群做出重大战略部署。粤港澳大湾区位于“一带一路”的交汇点，具有“一个国家、两种制度、三个关区”的特点。从产业结构看，港澳地区以金融、信息技术等现代服务业为主，广东九个城市以生产制造为主。关于打造粤港澳大湾区的重大意义，下列判断中不恰当的是</w:t>
      </w:r>
    </w:p>
    <w:p>
      <w:pPr>
        <w:pStyle w:val="2"/>
        <w:keepNext w:val="0"/>
        <w:keepLines w:val="0"/>
        <w:widowControl/>
        <w:suppressLineNumbers w:val="0"/>
        <w:rPr>
          <w:sz w:val="24"/>
          <w:szCs w:val="24"/>
        </w:rPr>
      </w:pPr>
      <w:r>
        <w:rPr>
          <w:sz w:val="24"/>
          <w:szCs w:val="24"/>
        </w:rPr>
        <w:t>A.促进产业转型升级，实现中国东中西区域协调发展</w:t>
      </w:r>
    </w:p>
    <w:p>
      <w:pPr>
        <w:pStyle w:val="2"/>
        <w:keepNext w:val="0"/>
        <w:keepLines w:val="0"/>
        <w:widowControl/>
        <w:suppressLineNumbers w:val="0"/>
        <w:rPr>
          <w:sz w:val="24"/>
          <w:szCs w:val="24"/>
        </w:rPr>
      </w:pPr>
      <w:r>
        <w:rPr>
          <w:sz w:val="24"/>
          <w:szCs w:val="24"/>
        </w:rPr>
        <w:t>B.丰富“一国两制”实践内涵，进一步密切内地与港澳交流合作</w:t>
      </w:r>
    </w:p>
    <w:p>
      <w:pPr>
        <w:pStyle w:val="2"/>
        <w:keepNext w:val="0"/>
        <w:keepLines w:val="0"/>
        <w:widowControl/>
        <w:suppressLineNumbers w:val="0"/>
        <w:rPr>
          <w:sz w:val="24"/>
          <w:szCs w:val="24"/>
        </w:rPr>
      </w:pPr>
      <w:r>
        <w:rPr>
          <w:sz w:val="24"/>
          <w:szCs w:val="24"/>
        </w:rPr>
        <w:t>C.推进供给侧结构性改革，加快培育发展新动能、实现创新驱动发展</w:t>
      </w:r>
    </w:p>
    <w:p>
      <w:pPr>
        <w:pStyle w:val="2"/>
        <w:keepNext w:val="0"/>
        <w:keepLines w:val="0"/>
        <w:widowControl/>
        <w:suppressLineNumbers w:val="0"/>
        <w:rPr>
          <w:sz w:val="24"/>
          <w:szCs w:val="24"/>
        </w:rPr>
      </w:pPr>
      <w:r>
        <w:rPr>
          <w:sz w:val="24"/>
          <w:szCs w:val="24"/>
        </w:rPr>
        <w:t>D.建立与国际接轨的开放型经济新体制，建设高水平参与国际经济合作新平台</w:t>
      </w:r>
    </w:p>
    <w:p>
      <w:pPr>
        <w:pStyle w:val="2"/>
        <w:keepNext w:val="0"/>
        <w:keepLines w:val="0"/>
        <w:widowControl/>
        <w:suppressLineNumbers w:val="0"/>
        <w:rPr>
          <w:sz w:val="24"/>
          <w:szCs w:val="24"/>
        </w:rPr>
      </w:pPr>
      <w:r>
        <w:rPr>
          <w:sz w:val="24"/>
          <w:szCs w:val="24"/>
        </w:rPr>
        <w:t>15.某国是铁矿石、石油等大宗商品(以美元计价)的进口国。当美元指数持续上涨时，该国面临通货膨胀的压力。不考虑其他因素的影响，这一传导过程是</w:t>
      </w:r>
    </w:p>
    <w:p>
      <w:pPr>
        <w:pStyle w:val="2"/>
        <w:keepNext w:val="0"/>
        <w:keepLines w:val="0"/>
        <w:widowControl/>
        <w:suppressLineNumbers w:val="0"/>
        <w:rPr>
          <w:sz w:val="24"/>
          <w:szCs w:val="24"/>
        </w:rPr>
      </w:pPr>
      <w:r>
        <w:rPr>
          <w:sz w:val="24"/>
          <w:szCs w:val="24"/>
        </w:rPr>
        <w:t>①进口原材料成本上升 ②居民消费价格上涨</w:t>
      </w:r>
    </w:p>
    <w:p>
      <w:pPr>
        <w:pStyle w:val="2"/>
        <w:keepNext w:val="0"/>
        <w:keepLines w:val="0"/>
        <w:widowControl/>
        <w:suppressLineNumbers w:val="0"/>
        <w:rPr>
          <w:sz w:val="24"/>
          <w:szCs w:val="24"/>
        </w:rPr>
      </w:pPr>
      <w:r>
        <w:rPr>
          <w:sz w:val="24"/>
          <w:szCs w:val="24"/>
        </w:rPr>
        <w:t>③生产者出厂价格上涨 ④生产者购进价格上涨</w:t>
      </w:r>
    </w:p>
    <w:p>
      <w:pPr>
        <w:pStyle w:val="2"/>
        <w:keepNext w:val="0"/>
        <w:keepLines w:val="0"/>
        <w:widowControl/>
        <w:suppressLineNumbers w:val="0"/>
        <w:rPr>
          <w:sz w:val="24"/>
          <w:szCs w:val="24"/>
        </w:rPr>
      </w:pPr>
      <w:r>
        <w:rPr>
          <w:sz w:val="24"/>
          <w:szCs w:val="24"/>
        </w:rPr>
        <w:t>A.①→④→③→②B.①→④→②→③C.④→①→③→②D.④→①→②→③</w:t>
      </w:r>
    </w:p>
    <w:p>
      <w:pPr>
        <w:pStyle w:val="2"/>
        <w:keepNext w:val="0"/>
        <w:keepLines w:val="0"/>
        <w:widowControl/>
        <w:suppressLineNumbers w:val="0"/>
        <w:rPr>
          <w:sz w:val="24"/>
          <w:szCs w:val="24"/>
        </w:rPr>
      </w:pPr>
      <w:r>
        <w:rPr>
          <w:sz w:val="24"/>
          <w:szCs w:val="24"/>
        </w:rPr>
        <w:t>16.2018年，西藏自治区开始实施以“神圣国土守护者、幸福家园建设者”为主题的乡村振兴工程，将边民脱贫致富和守边固边相结合，补齐基础设施和公共服务的短板，加快边境地区发展。边疆民族地区实施乡村振兴工程</w:t>
      </w:r>
    </w:p>
    <w:p>
      <w:pPr>
        <w:pStyle w:val="2"/>
        <w:keepNext w:val="0"/>
        <w:keepLines w:val="0"/>
        <w:widowControl/>
        <w:suppressLineNumbers w:val="0"/>
        <w:rPr>
          <w:sz w:val="24"/>
          <w:szCs w:val="24"/>
        </w:rPr>
      </w:pPr>
      <w:r>
        <w:rPr>
          <w:sz w:val="24"/>
          <w:szCs w:val="24"/>
        </w:rPr>
        <w:t>①是充分发挥民族地区资源优势的要求</w:t>
      </w:r>
    </w:p>
    <w:p>
      <w:pPr>
        <w:pStyle w:val="2"/>
        <w:keepNext w:val="0"/>
        <w:keepLines w:val="0"/>
        <w:widowControl/>
        <w:suppressLineNumbers w:val="0"/>
        <w:rPr>
          <w:sz w:val="24"/>
          <w:szCs w:val="24"/>
        </w:rPr>
      </w:pPr>
      <w:r>
        <w:rPr>
          <w:sz w:val="24"/>
          <w:szCs w:val="24"/>
        </w:rPr>
        <w:t>②保障了自治区少数民族人民的自治权</w:t>
      </w:r>
    </w:p>
    <w:p>
      <w:pPr>
        <w:pStyle w:val="2"/>
        <w:keepNext w:val="0"/>
        <w:keepLines w:val="0"/>
        <w:widowControl/>
        <w:suppressLineNumbers w:val="0"/>
        <w:rPr>
          <w:sz w:val="24"/>
          <w:szCs w:val="24"/>
        </w:rPr>
      </w:pPr>
      <w:r>
        <w:rPr>
          <w:sz w:val="24"/>
          <w:szCs w:val="24"/>
        </w:rPr>
        <w:t>③是保证边防安全、维护国家统一的重要举措</w:t>
      </w:r>
    </w:p>
    <w:p>
      <w:pPr>
        <w:pStyle w:val="2"/>
        <w:keepNext w:val="0"/>
        <w:keepLines w:val="0"/>
        <w:widowControl/>
        <w:suppressLineNumbers w:val="0"/>
        <w:rPr>
          <w:sz w:val="24"/>
          <w:szCs w:val="24"/>
        </w:rPr>
      </w:pPr>
      <w:r>
        <w:rPr>
          <w:sz w:val="24"/>
          <w:szCs w:val="24"/>
        </w:rPr>
        <w:t>④有利于实现共同富裕，激发各族人民的爱国热情</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17.目前，上海合作组织共有8个成员国、4个观察员国、6个对话伙伴，同联合国等国际和地区组织建立了广泛的合作关系;其成员国的经济和人口总量分别约占全球的20%和40%。在2018年青岛峰会上，上海合作组织共通过23份安全、经济、人文等领域合作文件。上海合作组织是</w:t>
      </w:r>
    </w:p>
    <w:p>
      <w:pPr>
        <w:pStyle w:val="2"/>
        <w:keepNext w:val="0"/>
        <w:keepLines w:val="0"/>
        <w:widowControl/>
        <w:suppressLineNumbers w:val="0"/>
        <w:rPr>
          <w:sz w:val="24"/>
          <w:szCs w:val="24"/>
        </w:rPr>
      </w:pPr>
      <w:r>
        <w:rPr>
          <w:sz w:val="24"/>
          <w:szCs w:val="24"/>
        </w:rPr>
        <w:t>①横跨欧亚大陆的地区性国家联盟</w:t>
      </w:r>
    </w:p>
    <w:p>
      <w:pPr>
        <w:pStyle w:val="2"/>
        <w:keepNext w:val="0"/>
        <w:keepLines w:val="0"/>
        <w:widowControl/>
        <w:suppressLineNumbers w:val="0"/>
        <w:rPr>
          <w:sz w:val="24"/>
          <w:szCs w:val="24"/>
        </w:rPr>
      </w:pPr>
      <w:r>
        <w:rPr>
          <w:sz w:val="24"/>
          <w:szCs w:val="24"/>
        </w:rPr>
        <w:t>②推动经济全球化深入发展的主导力量</w:t>
      </w:r>
    </w:p>
    <w:p>
      <w:pPr>
        <w:pStyle w:val="2"/>
        <w:keepNext w:val="0"/>
        <w:keepLines w:val="0"/>
        <w:widowControl/>
        <w:suppressLineNumbers w:val="0"/>
        <w:rPr>
          <w:sz w:val="24"/>
          <w:szCs w:val="24"/>
        </w:rPr>
      </w:pPr>
      <w:r>
        <w:rPr>
          <w:sz w:val="24"/>
          <w:szCs w:val="24"/>
        </w:rPr>
        <w:t>③维护地区及全球安全稳定的重要因素</w:t>
      </w:r>
    </w:p>
    <w:p>
      <w:pPr>
        <w:pStyle w:val="2"/>
        <w:keepNext w:val="0"/>
        <w:keepLines w:val="0"/>
        <w:widowControl/>
        <w:suppressLineNumbers w:val="0"/>
        <w:rPr>
          <w:sz w:val="24"/>
          <w:szCs w:val="24"/>
        </w:rPr>
      </w:pPr>
      <w:r>
        <w:rPr>
          <w:sz w:val="24"/>
          <w:szCs w:val="24"/>
        </w:rPr>
        <w:t>④坚持开放包容、促进互利合作的多边机制</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我国已成为全球生态文明建设的重要参与者、贡献者、引领者。据此完成18～19题。</w:t>
      </w:r>
    </w:p>
    <w:p>
      <w:pPr>
        <w:pStyle w:val="2"/>
        <w:keepNext w:val="0"/>
        <w:keepLines w:val="0"/>
        <w:widowControl/>
        <w:suppressLineNumbers w:val="0"/>
        <w:rPr>
          <w:sz w:val="24"/>
          <w:szCs w:val="24"/>
        </w:rPr>
      </w:pPr>
      <w:r>
        <w:rPr>
          <w:sz w:val="24"/>
          <w:szCs w:val="24"/>
        </w:rPr>
        <w:t>18.2018年5月，习近平在全国生态环境保护大会上发表重要讲话强调，新时代推进生态文明建设，必须坚持共谋全球生态文明建设，深度参与全球环境治理，形成世界环境保护和可持续发展的解决方案，引导应对气候变化国际合作。这一论述</w:t>
      </w:r>
    </w:p>
    <w:p>
      <w:pPr>
        <w:pStyle w:val="2"/>
        <w:keepNext w:val="0"/>
        <w:keepLines w:val="0"/>
        <w:widowControl/>
        <w:suppressLineNumbers w:val="0"/>
        <w:rPr>
          <w:sz w:val="24"/>
          <w:szCs w:val="24"/>
        </w:rPr>
      </w:pPr>
      <w:r>
        <w:rPr>
          <w:sz w:val="24"/>
          <w:szCs w:val="24"/>
        </w:rPr>
        <w:t>①表明全球环境治理的价值共识已经形成</w:t>
      </w:r>
    </w:p>
    <w:p>
      <w:pPr>
        <w:pStyle w:val="2"/>
        <w:keepNext w:val="0"/>
        <w:keepLines w:val="0"/>
        <w:widowControl/>
        <w:suppressLineNumbers w:val="0"/>
        <w:rPr>
          <w:sz w:val="24"/>
          <w:szCs w:val="24"/>
        </w:rPr>
      </w:pPr>
      <w:r>
        <w:rPr>
          <w:sz w:val="24"/>
          <w:szCs w:val="24"/>
        </w:rPr>
        <w:t>②反映中国拥有全球环境治理的话语主导权</w:t>
      </w:r>
    </w:p>
    <w:p>
      <w:pPr>
        <w:pStyle w:val="2"/>
        <w:keepNext w:val="0"/>
        <w:keepLines w:val="0"/>
        <w:widowControl/>
        <w:suppressLineNumbers w:val="0"/>
        <w:rPr>
          <w:sz w:val="24"/>
          <w:szCs w:val="24"/>
        </w:rPr>
      </w:pPr>
      <w:r>
        <w:rPr>
          <w:sz w:val="24"/>
          <w:szCs w:val="24"/>
        </w:rPr>
        <w:t>③彰显中国在全球环境治理中的文化自觉和文化自信</w:t>
      </w:r>
    </w:p>
    <w:p>
      <w:pPr>
        <w:pStyle w:val="2"/>
        <w:keepNext w:val="0"/>
        <w:keepLines w:val="0"/>
        <w:widowControl/>
        <w:suppressLineNumbers w:val="0"/>
        <w:rPr>
          <w:sz w:val="24"/>
          <w:szCs w:val="24"/>
        </w:rPr>
      </w:pPr>
      <w:r>
        <w:rPr>
          <w:sz w:val="24"/>
          <w:szCs w:val="24"/>
        </w:rPr>
        <w:t>④表达中国为全球环境治理贡献智慧和力量的责任担当</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19.2018年，某省人大环境与资源保护委员会建立环境资源保护监督系统。通过该系统，人大代表能够在线查阅政府部门对所反映问题的受理、处置和反馈情况，还可查阅国家法律和本省地方性法规。建立环境资源保护监督系统，能够</w:t>
      </w:r>
    </w:p>
    <w:p>
      <w:pPr>
        <w:pStyle w:val="2"/>
        <w:keepNext w:val="0"/>
        <w:keepLines w:val="0"/>
        <w:widowControl/>
        <w:suppressLineNumbers w:val="0"/>
        <w:rPr>
          <w:sz w:val="24"/>
          <w:szCs w:val="24"/>
        </w:rPr>
      </w:pPr>
      <w:r>
        <w:rPr>
          <w:sz w:val="24"/>
          <w:szCs w:val="24"/>
        </w:rPr>
        <w:t>①强化人大环境监督机构的职能</w:t>
      </w:r>
    </w:p>
    <w:p>
      <w:pPr>
        <w:pStyle w:val="2"/>
        <w:keepNext w:val="0"/>
        <w:keepLines w:val="0"/>
        <w:widowControl/>
        <w:suppressLineNumbers w:val="0"/>
        <w:rPr>
          <w:sz w:val="24"/>
          <w:szCs w:val="24"/>
        </w:rPr>
      </w:pPr>
      <w:r>
        <w:rPr>
          <w:sz w:val="24"/>
          <w:szCs w:val="24"/>
        </w:rPr>
        <w:t>②畅通人大代表监督环境问题的渠道</w:t>
      </w:r>
    </w:p>
    <w:p>
      <w:pPr>
        <w:pStyle w:val="2"/>
        <w:keepNext w:val="0"/>
        <w:keepLines w:val="0"/>
        <w:widowControl/>
        <w:suppressLineNumbers w:val="0"/>
        <w:rPr>
          <w:sz w:val="24"/>
          <w:szCs w:val="24"/>
        </w:rPr>
      </w:pPr>
      <w:r>
        <w:rPr>
          <w:sz w:val="24"/>
          <w:szCs w:val="24"/>
        </w:rPr>
        <w:t>③提高人大代表处置环境问题的能力</w:t>
      </w:r>
    </w:p>
    <w:p>
      <w:pPr>
        <w:pStyle w:val="2"/>
        <w:keepNext w:val="0"/>
        <w:keepLines w:val="0"/>
        <w:widowControl/>
        <w:suppressLineNumbers w:val="0"/>
        <w:rPr>
          <w:sz w:val="24"/>
          <w:szCs w:val="24"/>
        </w:rPr>
      </w:pPr>
      <w:r>
        <w:rPr>
          <w:sz w:val="24"/>
          <w:szCs w:val="24"/>
        </w:rPr>
        <w:t>④增强人大代表监督环境问题的时效性</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《中共中央 国务院关于开展质量提升行动的指导意见》提出，实施中国精品培育工程，加强对中华老字号、地理标志等品牌培育和保护，培育更多百年老店和民族品牌。据此完成20~21题。</w:t>
      </w:r>
    </w:p>
    <w:p>
      <w:pPr>
        <w:pStyle w:val="2"/>
        <w:keepNext w:val="0"/>
        <w:keepLines w:val="0"/>
        <w:widowControl/>
        <w:suppressLineNumbers w:val="0"/>
        <w:rPr>
          <w:sz w:val="24"/>
          <w:szCs w:val="24"/>
        </w:rPr>
      </w:pPr>
      <w:r>
        <w:rPr>
          <w:sz w:val="24"/>
          <w:szCs w:val="24"/>
        </w:rPr>
        <w:t>20.商务部先后认定两批中华老字号共1128家，平均有160多年的历史。北京全聚德、上海老凤祥、天津狗不理……这些品牌耳熟能详，在老百姓中间有良好口碑和广泛影响力。这表明</w:t>
      </w:r>
    </w:p>
    <w:p>
      <w:pPr>
        <w:pStyle w:val="2"/>
        <w:keepNext w:val="0"/>
        <w:keepLines w:val="0"/>
        <w:widowControl/>
        <w:suppressLineNumbers w:val="0"/>
        <w:rPr>
          <w:sz w:val="24"/>
          <w:szCs w:val="24"/>
        </w:rPr>
      </w:pPr>
      <w:r>
        <w:rPr>
          <w:sz w:val="24"/>
          <w:szCs w:val="24"/>
        </w:rPr>
        <w:t>①中华老字号具有明显的地域文化特征</w:t>
      </w:r>
    </w:p>
    <w:p>
      <w:pPr>
        <w:pStyle w:val="2"/>
        <w:keepNext w:val="0"/>
        <w:keepLines w:val="0"/>
        <w:widowControl/>
        <w:suppressLineNumbers w:val="0"/>
        <w:rPr>
          <w:sz w:val="24"/>
          <w:szCs w:val="24"/>
        </w:rPr>
      </w:pPr>
      <w:r>
        <w:rPr>
          <w:sz w:val="24"/>
          <w:szCs w:val="24"/>
        </w:rPr>
        <w:t>②中华老字号的文化传承取决于品牌的认定</w:t>
      </w:r>
    </w:p>
    <w:p>
      <w:pPr>
        <w:pStyle w:val="2"/>
        <w:keepNext w:val="0"/>
        <w:keepLines w:val="0"/>
        <w:widowControl/>
        <w:suppressLineNumbers w:val="0"/>
        <w:rPr>
          <w:sz w:val="24"/>
          <w:szCs w:val="24"/>
        </w:rPr>
      </w:pPr>
      <w:r>
        <w:rPr>
          <w:sz w:val="24"/>
          <w:szCs w:val="24"/>
        </w:rPr>
        <w:t>③中华老字号的文化价值不受社会历史变迁影响</w:t>
      </w:r>
    </w:p>
    <w:p>
      <w:pPr>
        <w:pStyle w:val="2"/>
        <w:keepNext w:val="0"/>
        <w:keepLines w:val="0"/>
        <w:widowControl/>
        <w:suppressLineNumbers w:val="0"/>
        <w:rPr>
          <w:sz w:val="24"/>
          <w:szCs w:val="24"/>
        </w:rPr>
      </w:pPr>
      <w:r>
        <w:rPr>
          <w:sz w:val="24"/>
          <w:szCs w:val="24"/>
        </w:rPr>
        <w:t>④中华老字号的影响力得益于其包含的民族文化基因</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21.中华老字号要成为“常青树”，需要不断创新。从哲学上看，这是因为</w:t>
      </w:r>
    </w:p>
    <w:p>
      <w:pPr>
        <w:pStyle w:val="2"/>
        <w:keepNext w:val="0"/>
        <w:keepLines w:val="0"/>
        <w:widowControl/>
        <w:suppressLineNumbers w:val="0"/>
        <w:rPr>
          <w:sz w:val="24"/>
          <w:szCs w:val="24"/>
        </w:rPr>
      </w:pPr>
      <w:r>
        <w:rPr>
          <w:sz w:val="24"/>
          <w:szCs w:val="24"/>
        </w:rPr>
        <w:t>①只有不断吐故纳新，事物才能保持旺盛的生命力</w:t>
      </w:r>
    </w:p>
    <w:p>
      <w:pPr>
        <w:pStyle w:val="2"/>
        <w:keepNext w:val="0"/>
        <w:keepLines w:val="0"/>
        <w:widowControl/>
        <w:suppressLineNumbers w:val="0"/>
        <w:rPr>
          <w:sz w:val="24"/>
          <w:szCs w:val="24"/>
        </w:rPr>
      </w:pPr>
      <w:r>
        <w:rPr>
          <w:sz w:val="24"/>
          <w:szCs w:val="24"/>
        </w:rPr>
        <w:t>②事物的优势和劣势相互转化依赖于人的主观能动性</w:t>
      </w:r>
    </w:p>
    <w:p>
      <w:pPr>
        <w:pStyle w:val="2"/>
        <w:keepNext w:val="0"/>
        <w:keepLines w:val="0"/>
        <w:widowControl/>
        <w:suppressLineNumbers w:val="0"/>
        <w:rPr>
          <w:sz w:val="24"/>
          <w:szCs w:val="24"/>
        </w:rPr>
      </w:pPr>
      <w:r>
        <w:rPr>
          <w:sz w:val="24"/>
          <w:szCs w:val="24"/>
        </w:rPr>
        <w:t>③只要不断批判和否定，新事物就能保持质的稳定性</w:t>
      </w:r>
    </w:p>
    <w:p>
      <w:pPr>
        <w:pStyle w:val="2"/>
        <w:keepNext w:val="0"/>
        <w:keepLines w:val="0"/>
        <w:widowControl/>
        <w:suppressLineNumbers w:val="0"/>
        <w:rPr>
          <w:sz w:val="24"/>
          <w:szCs w:val="24"/>
        </w:rPr>
      </w:pPr>
      <w:r>
        <w:rPr>
          <w:sz w:val="24"/>
          <w:szCs w:val="24"/>
        </w:rPr>
        <w:t>④事物只有通过自我否定、自我超越才能得到不断发展</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22.毛泽东说：“战争历史中有在连战皆捷之后吃了一个败仗以至全功尽弃的，有在吃了许多败仗之后打了一个胜仗因而开展了新局面的。”其中蕴含的哲学道理是</w:t>
      </w:r>
    </w:p>
    <w:p>
      <w:pPr>
        <w:pStyle w:val="2"/>
        <w:keepNext w:val="0"/>
        <w:keepLines w:val="0"/>
        <w:widowControl/>
        <w:suppressLineNumbers w:val="0"/>
        <w:rPr>
          <w:sz w:val="24"/>
          <w:szCs w:val="24"/>
        </w:rPr>
      </w:pPr>
      <w:r>
        <w:rPr>
          <w:sz w:val="24"/>
          <w:szCs w:val="24"/>
        </w:rPr>
        <w:t>A.处于非支配地位的部分及其变化不影响整体的功能</w:t>
      </w:r>
    </w:p>
    <w:p>
      <w:pPr>
        <w:pStyle w:val="2"/>
        <w:keepNext w:val="0"/>
        <w:keepLines w:val="0"/>
        <w:widowControl/>
        <w:suppressLineNumbers w:val="0"/>
        <w:rPr>
          <w:sz w:val="24"/>
          <w:szCs w:val="24"/>
        </w:rPr>
      </w:pPr>
      <w:r>
        <w:rPr>
          <w:sz w:val="24"/>
          <w:szCs w:val="24"/>
        </w:rPr>
        <w:t>B.在一些事物的存在和发展中，整体服从和服务于部分</w:t>
      </w:r>
    </w:p>
    <w:p>
      <w:pPr>
        <w:pStyle w:val="2"/>
        <w:keepNext w:val="0"/>
        <w:keepLines w:val="0"/>
        <w:widowControl/>
        <w:suppressLineNumbers w:val="0"/>
        <w:rPr>
          <w:sz w:val="24"/>
          <w:szCs w:val="24"/>
        </w:rPr>
      </w:pPr>
      <w:r>
        <w:rPr>
          <w:sz w:val="24"/>
          <w:szCs w:val="24"/>
        </w:rPr>
        <w:t>C.关键部分的功能及其变化甚至对整体功能起决定作用</w:t>
      </w:r>
    </w:p>
    <w:p>
      <w:pPr>
        <w:pStyle w:val="2"/>
        <w:keepNext w:val="0"/>
        <w:keepLines w:val="0"/>
        <w:widowControl/>
        <w:suppressLineNumbers w:val="0"/>
        <w:rPr>
          <w:sz w:val="24"/>
          <w:szCs w:val="24"/>
        </w:rPr>
      </w:pPr>
      <w:r>
        <w:rPr>
          <w:sz w:val="24"/>
          <w:szCs w:val="24"/>
        </w:rPr>
        <w:t>D.只要充分发挥部分的作用，就能实现整体的最优目标</w:t>
      </w:r>
    </w:p>
    <w:p>
      <w:pPr>
        <w:pStyle w:val="2"/>
        <w:keepNext w:val="0"/>
        <w:keepLines w:val="0"/>
        <w:widowControl/>
        <w:suppressLineNumbers w:val="0"/>
        <w:rPr>
          <w:sz w:val="24"/>
          <w:szCs w:val="24"/>
        </w:rPr>
      </w:pPr>
      <w:r>
        <w:rPr>
          <w:sz w:val="24"/>
          <w:szCs w:val="24"/>
        </w:rPr>
        <w:t>23.废旧塑料的回收利用一直受到污水排放问题的困扰。一位“草根发明家”转变思路，经过反复试验，研制成无水清洗的废旧塑料自动化生产线，脏兮兮的废旧塑料进入生产线，变成了“新鲜、干净”的塑料颗粒。这表明</w:t>
      </w:r>
    </w:p>
    <w:p>
      <w:pPr>
        <w:pStyle w:val="2"/>
        <w:keepNext w:val="0"/>
        <w:keepLines w:val="0"/>
        <w:widowControl/>
        <w:suppressLineNumbers w:val="0"/>
        <w:rPr>
          <w:sz w:val="24"/>
          <w:szCs w:val="24"/>
        </w:rPr>
      </w:pPr>
      <w:r>
        <w:rPr>
          <w:sz w:val="24"/>
          <w:szCs w:val="24"/>
        </w:rPr>
        <w:t>①实践的需要推动人的创新能力不断发展</w:t>
      </w:r>
    </w:p>
    <w:p>
      <w:pPr>
        <w:pStyle w:val="2"/>
        <w:keepNext w:val="0"/>
        <w:keepLines w:val="0"/>
        <w:widowControl/>
        <w:suppressLineNumbers w:val="0"/>
        <w:rPr>
          <w:sz w:val="24"/>
          <w:szCs w:val="24"/>
        </w:rPr>
      </w:pPr>
      <w:r>
        <w:rPr>
          <w:sz w:val="24"/>
          <w:szCs w:val="24"/>
        </w:rPr>
        <w:t>②批判性思维能够促进认识发展和实践创新</w:t>
      </w:r>
    </w:p>
    <w:p>
      <w:pPr>
        <w:pStyle w:val="2"/>
        <w:keepNext w:val="0"/>
        <w:keepLines w:val="0"/>
        <w:widowControl/>
        <w:suppressLineNumbers w:val="0"/>
        <w:rPr>
          <w:sz w:val="24"/>
          <w:szCs w:val="24"/>
        </w:rPr>
      </w:pPr>
      <w:r>
        <w:rPr>
          <w:sz w:val="24"/>
          <w:szCs w:val="24"/>
        </w:rPr>
        <w:t>③观念创新决定着创新思维活动的内容和性质</w:t>
      </w:r>
    </w:p>
    <w:p>
      <w:pPr>
        <w:pStyle w:val="2"/>
        <w:keepNext w:val="0"/>
        <w:keepLines w:val="0"/>
        <w:widowControl/>
        <w:suppressLineNumbers w:val="0"/>
        <w:rPr>
          <w:sz w:val="24"/>
          <w:szCs w:val="24"/>
        </w:rPr>
      </w:pPr>
      <w:r>
        <w:rPr>
          <w:sz w:val="24"/>
          <w:szCs w:val="24"/>
        </w:rPr>
        <w:t>④能否应用于实践是衡量创新成功与否的唯一标准</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24.“教民亲爱，莫善于孝;教民礼顺，莫善于悌;移风易俗，莫善于乐;安上治民，莫善于礼。”这一思想产生的制度渊源是</w:t>
      </w:r>
    </w:p>
    <w:p>
      <w:pPr>
        <w:pStyle w:val="2"/>
        <w:keepNext w:val="0"/>
        <w:keepLines w:val="0"/>
        <w:widowControl/>
        <w:suppressLineNumbers w:val="0"/>
        <w:rPr>
          <w:sz w:val="24"/>
          <w:szCs w:val="24"/>
        </w:rPr>
      </w:pPr>
      <w:r>
        <w:rPr>
          <w:sz w:val="24"/>
          <w:szCs w:val="24"/>
        </w:rPr>
        <w:t>A.宗法制 B.禅让制</w:t>
      </w:r>
    </w:p>
    <w:p>
      <w:pPr>
        <w:pStyle w:val="2"/>
        <w:keepNext w:val="0"/>
        <w:keepLines w:val="0"/>
        <w:widowControl/>
        <w:suppressLineNumbers w:val="0"/>
        <w:rPr>
          <w:sz w:val="24"/>
          <w:szCs w:val="24"/>
        </w:rPr>
      </w:pPr>
      <w:r>
        <w:rPr>
          <w:sz w:val="24"/>
          <w:szCs w:val="24"/>
        </w:rPr>
        <w:t>C.郡县制 D.察举制</w:t>
      </w:r>
    </w:p>
    <w:p>
      <w:pPr>
        <w:pStyle w:val="2"/>
        <w:keepNext w:val="0"/>
        <w:keepLines w:val="0"/>
        <w:widowControl/>
        <w:suppressLineNumbers w:val="0"/>
        <w:rPr>
          <w:sz w:val="24"/>
          <w:szCs w:val="24"/>
        </w:rPr>
      </w:pPr>
      <w:r>
        <w:rPr>
          <w:sz w:val="24"/>
          <w:szCs w:val="24"/>
        </w:rPr>
        <w:t>25.在今新疆和甘肃地区保存的佛教早期造像很多衣衫单薄，甚至裸身，面部表情生动;时代较晚的洛阳龙门石窟中，造像大都表情庄严，服饰亦趋整齐。引起这一变化的主要因素是</w:t>
      </w:r>
    </w:p>
    <w:p>
      <w:pPr>
        <w:pStyle w:val="2"/>
        <w:keepNext w:val="0"/>
        <w:keepLines w:val="0"/>
        <w:widowControl/>
        <w:suppressLineNumbers w:val="0"/>
        <w:rPr>
          <w:sz w:val="24"/>
          <w:szCs w:val="24"/>
        </w:rPr>
      </w:pPr>
      <w:r>
        <w:rPr>
          <w:sz w:val="24"/>
          <w:szCs w:val="24"/>
        </w:rPr>
        <w:t>A.经济发展水平 B.绘画技术进步</w:t>
      </w:r>
    </w:p>
    <w:p>
      <w:pPr>
        <w:pStyle w:val="2"/>
        <w:keepNext w:val="0"/>
        <w:keepLines w:val="0"/>
        <w:widowControl/>
        <w:suppressLineNumbers w:val="0"/>
        <w:rPr>
          <w:sz w:val="24"/>
          <w:szCs w:val="24"/>
        </w:rPr>
      </w:pPr>
      <w:r>
        <w:rPr>
          <w:sz w:val="24"/>
          <w:szCs w:val="24"/>
        </w:rPr>
        <w:t>C.政治权力干预 D.儒家思想影响</w:t>
      </w:r>
    </w:p>
    <w:p>
      <w:pPr>
        <w:pStyle w:val="2"/>
        <w:keepNext w:val="0"/>
        <w:keepLines w:val="0"/>
        <w:widowControl/>
        <w:suppressLineNumbers w:val="0"/>
        <w:rPr>
          <w:sz w:val="24"/>
          <w:szCs w:val="24"/>
        </w:rPr>
      </w:pPr>
      <w:r>
        <w:rPr>
          <w:sz w:val="24"/>
          <w:szCs w:val="24"/>
        </w:rPr>
        <w:t>26.北宋实行募兵制，兵士待遇较为优厚，应募者以此养家糊口，兵员最多时达120多万人。这一制度</w:t>
      </w:r>
    </w:p>
    <w:p>
      <w:pPr>
        <w:pStyle w:val="2"/>
        <w:keepNext w:val="0"/>
        <w:keepLines w:val="0"/>
        <w:widowControl/>
        <w:suppressLineNumbers w:val="0"/>
        <w:rPr>
          <w:sz w:val="24"/>
          <w:szCs w:val="24"/>
        </w:rPr>
      </w:pPr>
      <w:r>
        <w:rPr>
          <w:sz w:val="24"/>
          <w:szCs w:val="24"/>
        </w:rPr>
        <w:t>A.加重了政府财政负担 B.提升了军队的战斗力</w:t>
      </w:r>
    </w:p>
    <w:p>
      <w:pPr>
        <w:pStyle w:val="2"/>
        <w:keepNext w:val="0"/>
        <w:keepLines w:val="0"/>
        <w:widowControl/>
        <w:suppressLineNumbers w:val="0"/>
        <w:rPr>
          <w:sz w:val="24"/>
          <w:szCs w:val="24"/>
        </w:rPr>
      </w:pPr>
      <w:r>
        <w:rPr>
          <w:sz w:val="24"/>
          <w:szCs w:val="24"/>
        </w:rPr>
        <w:t>C.弱化了对地方的控制 D.加剧了社会贫富分化</w:t>
      </w:r>
    </w:p>
    <w:p>
      <w:pPr>
        <w:pStyle w:val="2"/>
        <w:keepNext w:val="0"/>
        <w:keepLines w:val="0"/>
        <w:widowControl/>
        <w:suppressLineNumbers w:val="0"/>
        <w:rPr>
          <w:sz w:val="24"/>
          <w:szCs w:val="24"/>
        </w:rPr>
      </w:pPr>
      <w:r>
        <w:rPr>
          <w:sz w:val="24"/>
          <w:szCs w:val="24"/>
        </w:rPr>
        <w:t>27.乾隆时江南地主“所居在城或他州异县，地亩山场皆委之佃户”。苏州甚至出现“土著安业者田不满百亩，余皆佃农也。上田半归于郡城之富户”。由此可知，当时江南</w:t>
      </w:r>
    </w:p>
    <w:p>
      <w:pPr>
        <w:pStyle w:val="2"/>
        <w:keepNext w:val="0"/>
        <w:keepLines w:val="0"/>
        <w:widowControl/>
        <w:suppressLineNumbers w:val="0"/>
        <w:rPr>
          <w:sz w:val="24"/>
          <w:szCs w:val="24"/>
        </w:rPr>
      </w:pPr>
      <w:r>
        <w:rPr>
          <w:sz w:val="24"/>
          <w:szCs w:val="24"/>
        </w:rPr>
        <w:t>A.土地所有权变更极为频繁</w:t>
      </w:r>
    </w:p>
    <w:p>
      <w:pPr>
        <w:pStyle w:val="2"/>
        <w:keepNext w:val="0"/>
        <w:keepLines w:val="0"/>
        <w:widowControl/>
        <w:suppressLineNumbers w:val="0"/>
        <w:rPr>
          <w:sz w:val="24"/>
          <w:szCs w:val="24"/>
        </w:rPr>
      </w:pPr>
      <w:r>
        <w:rPr>
          <w:sz w:val="24"/>
          <w:szCs w:val="24"/>
        </w:rPr>
        <w:t>B.农业生产利润微不足道</w:t>
      </w:r>
    </w:p>
    <w:p>
      <w:pPr>
        <w:pStyle w:val="2"/>
        <w:keepNext w:val="0"/>
        <w:keepLines w:val="0"/>
        <w:widowControl/>
        <w:suppressLineNumbers w:val="0"/>
        <w:rPr>
          <w:sz w:val="24"/>
          <w:szCs w:val="24"/>
        </w:rPr>
      </w:pPr>
      <w:r>
        <w:rPr>
          <w:sz w:val="24"/>
          <w:szCs w:val="24"/>
        </w:rPr>
        <w:t>C.个体农耕为主要生产形式</w:t>
      </w:r>
    </w:p>
    <w:p>
      <w:pPr>
        <w:pStyle w:val="2"/>
        <w:keepNext w:val="0"/>
        <w:keepLines w:val="0"/>
        <w:widowControl/>
        <w:suppressLineNumbers w:val="0"/>
        <w:rPr>
          <w:sz w:val="24"/>
          <w:szCs w:val="24"/>
        </w:rPr>
      </w:pPr>
      <w:r>
        <w:rPr>
          <w:sz w:val="24"/>
          <w:szCs w:val="24"/>
        </w:rPr>
        <w:t>D.农业中商品化生产普遍</w:t>
      </w:r>
    </w:p>
    <w:p>
      <w:pPr>
        <w:pStyle w:val="2"/>
        <w:keepNext w:val="0"/>
        <w:keepLines w:val="0"/>
        <w:widowControl/>
        <w:suppressLineNumbers w:val="0"/>
        <w:rPr>
          <w:sz w:val="24"/>
          <w:szCs w:val="24"/>
        </w:rPr>
      </w:pPr>
      <w:r>
        <w:rPr>
          <w:sz w:val="24"/>
          <w:szCs w:val="24"/>
        </w:rPr>
        <w:t>28.19世纪六七十年代，外国人将自己的名字租借给中国人经办新式企业的做法，在通商口岸较为盛行。这一做法</w:t>
      </w:r>
    </w:p>
    <w:p>
      <w:pPr>
        <w:pStyle w:val="2"/>
        <w:keepNext w:val="0"/>
        <w:keepLines w:val="0"/>
        <w:widowControl/>
        <w:suppressLineNumbers w:val="0"/>
        <w:rPr>
          <w:sz w:val="24"/>
          <w:szCs w:val="24"/>
        </w:rPr>
      </w:pPr>
      <w:r>
        <w:rPr>
          <w:sz w:val="24"/>
          <w:szCs w:val="24"/>
        </w:rPr>
        <w:t>A.导致民间设厂高潮局面的出现</w:t>
      </w:r>
    </w:p>
    <w:p>
      <w:pPr>
        <w:pStyle w:val="2"/>
        <w:keepNext w:val="0"/>
        <w:keepLines w:val="0"/>
        <w:widowControl/>
        <w:suppressLineNumbers w:val="0"/>
        <w:rPr>
          <w:sz w:val="24"/>
          <w:szCs w:val="24"/>
        </w:rPr>
      </w:pPr>
      <w:r>
        <w:rPr>
          <w:sz w:val="24"/>
          <w:szCs w:val="24"/>
        </w:rPr>
        <w:t>B.有利于中国新的社会阶层发展</w:t>
      </w:r>
    </w:p>
    <w:p>
      <w:pPr>
        <w:pStyle w:val="2"/>
        <w:keepNext w:val="0"/>
        <w:keepLines w:val="0"/>
        <w:widowControl/>
        <w:suppressLineNumbers w:val="0"/>
        <w:rPr>
          <w:sz w:val="24"/>
          <w:szCs w:val="24"/>
        </w:rPr>
      </w:pPr>
      <w:r>
        <w:rPr>
          <w:sz w:val="24"/>
          <w:szCs w:val="24"/>
        </w:rPr>
        <w:t>C.加剧了外国资本对中国的输入</w:t>
      </w:r>
    </w:p>
    <w:p>
      <w:pPr>
        <w:pStyle w:val="2"/>
        <w:keepNext w:val="0"/>
        <w:keepLines w:val="0"/>
        <w:widowControl/>
        <w:suppressLineNumbers w:val="0"/>
        <w:rPr>
          <w:sz w:val="24"/>
          <w:szCs w:val="24"/>
        </w:rPr>
      </w:pPr>
      <w:r>
        <w:rPr>
          <w:sz w:val="24"/>
          <w:szCs w:val="24"/>
        </w:rPr>
        <w:t>D.扭转了中国对外贸易入超局面</w:t>
      </w:r>
    </w:p>
    <w:p>
      <w:pPr>
        <w:pStyle w:val="2"/>
        <w:keepNext w:val="0"/>
        <w:keepLines w:val="0"/>
        <w:widowControl/>
        <w:suppressLineNumbers w:val="0"/>
        <w:rPr>
          <w:sz w:val="24"/>
          <w:szCs w:val="24"/>
        </w:rPr>
      </w:pPr>
      <w:r>
        <w:rPr>
          <w:sz w:val="24"/>
          <w:szCs w:val="24"/>
        </w:rPr>
        <w:t>29.1916年1月，陈独秀在《青年杂志》撰文称：“个人之人格高，斯国家之人格亦高。个人之权巩固，斯国家之权亦巩固。而吾国自古相传之道德政治胥(皆)反乎是。”陈独秀意在</w:t>
      </w:r>
    </w:p>
    <w:p>
      <w:pPr>
        <w:pStyle w:val="2"/>
        <w:keepNext w:val="0"/>
        <w:keepLines w:val="0"/>
        <w:widowControl/>
        <w:suppressLineNumbers w:val="0"/>
        <w:rPr>
          <w:sz w:val="24"/>
          <w:szCs w:val="24"/>
        </w:rPr>
      </w:pPr>
      <w:r>
        <w:rPr>
          <w:sz w:val="24"/>
          <w:szCs w:val="24"/>
        </w:rPr>
        <w:t>A.主张国家至上 B.批判封建伦理</w:t>
      </w:r>
    </w:p>
    <w:p>
      <w:pPr>
        <w:pStyle w:val="2"/>
        <w:keepNext w:val="0"/>
        <w:keepLines w:val="0"/>
        <w:widowControl/>
        <w:suppressLineNumbers w:val="0"/>
        <w:rPr>
          <w:sz w:val="24"/>
          <w:szCs w:val="24"/>
        </w:rPr>
      </w:pPr>
      <w:r>
        <w:rPr>
          <w:sz w:val="24"/>
          <w:szCs w:val="24"/>
        </w:rPr>
        <w:t>C.反对西方民主 D.传播马克思主义</w:t>
      </w:r>
    </w:p>
    <w:p>
      <w:pPr>
        <w:pStyle w:val="2"/>
        <w:keepNext w:val="0"/>
        <w:keepLines w:val="0"/>
        <w:widowControl/>
        <w:suppressLineNumbers w:val="0"/>
        <w:rPr>
          <w:sz w:val="24"/>
          <w:szCs w:val="24"/>
        </w:rPr>
      </w:pPr>
      <w:r>
        <w:rPr>
          <w:sz w:val="24"/>
          <w:szCs w:val="24"/>
        </w:rPr>
        <w:t>30.20世纪30年代中期，《新中华》载文：“现在你随便拉住一个稍稍留心中国经济问题的人，问他中国经济性质如何，他就毫不犹豫地答复你：中国经济是半殖民地性半封建性经济。”这可以用来说明当时</w:t>
      </w:r>
    </w:p>
    <w:p>
      <w:pPr>
        <w:pStyle w:val="2"/>
        <w:keepNext w:val="0"/>
        <w:keepLines w:val="0"/>
        <w:widowControl/>
        <w:suppressLineNumbers w:val="0"/>
        <w:rPr>
          <w:sz w:val="24"/>
          <w:szCs w:val="24"/>
        </w:rPr>
      </w:pPr>
      <w:r>
        <w:rPr>
          <w:sz w:val="24"/>
          <w:szCs w:val="24"/>
        </w:rPr>
        <w:t>A.知识界对中国社会性质的认识相同</w:t>
      </w:r>
    </w:p>
    <w:p>
      <w:pPr>
        <w:pStyle w:val="2"/>
        <w:keepNext w:val="0"/>
        <w:keepLines w:val="0"/>
        <w:widowControl/>
        <w:suppressLineNumbers w:val="0"/>
        <w:rPr>
          <w:sz w:val="24"/>
          <w:szCs w:val="24"/>
        </w:rPr>
      </w:pPr>
      <w:r>
        <w:rPr>
          <w:sz w:val="24"/>
          <w:szCs w:val="24"/>
        </w:rPr>
        <w:t>B.官僚资本主义在中国迅速膨胀</w:t>
      </w:r>
    </w:p>
    <w:p>
      <w:pPr>
        <w:pStyle w:val="2"/>
        <w:keepNext w:val="0"/>
        <w:keepLines w:val="0"/>
        <w:widowControl/>
        <w:suppressLineNumbers w:val="0"/>
        <w:rPr>
          <w:sz w:val="24"/>
          <w:szCs w:val="24"/>
        </w:rPr>
      </w:pPr>
      <w:r>
        <w:rPr>
          <w:sz w:val="24"/>
          <w:szCs w:val="24"/>
        </w:rPr>
        <w:t>C.经济理论问题引起民众的普遍关注</w:t>
      </w:r>
    </w:p>
    <w:p>
      <w:pPr>
        <w:pStyle w:val="2"/>
        <w:keepNext w:val="0"/>
        <w:keepLines w:val="0"/>
        <w:widowControl/>
        <w:suppressLineNumbers w:val="0"/>
        <w:rPr>
          <w:sz w:val="24"/>
          <w:szCs w:val="24"/>
        </w:rPr>
      </w:pPr>
      <w:r>
        <w:rPr>
          <w:sz w:val="24"/>
          <w:szCs w:val="24"/>
        </w:rPr>
        <w:t>D.马克思主义思想方法得到传播</w:t>
      </w:r>
    </w:p>
    <w:p>
      <w:pPr>
        <w:pStyle w:val="2"/>
        <w:keepNext w:val="0"/>
        <w:keepLines w:val="0"/>
        <w:widowControl/>
        <w:suppressLineNumbers w:val="0"/>
        <w:rPr>
          <w:sz w:val="24"/>
          <w:szCs w:val="24"/>
        </w:rPr>
      </w:pPr>
      <w:r>
        <w:rPr>
          <w:sz w:val="24"/>
          <w:szCs w:val="24"/>
        </w:rPr>
        <w:t>31.图4是1953年创作的年画。该作品</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181350" cy="23622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7"/>
                    <a:stretch>
                      <a:fillRect/>
                    </a:stretch>
                  </pic:blipFill>
                  <pic:spPr>
                    <a:xfrm>
                      <a:off x="0" y="0"/>
                      <a:ext cx="3181350" cy="23622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图4 《数他劳动强》</w:t>
      </w:r>
    </w:p>
    <w:p>
      <w:pPr>
        <w:pStyle w:val="2"/>
        <w:keepNext w:val="0"/>
        <w:keepLines w:val="0"/>
        <w:widowControl/>
        <w:suppressLineNumbers w:val="0"/>
        <w:rPr>
          <w:sz w:val="24"/>
          <w:szCs w:val="24"/>
        </w:rPr>
      </w:pPr>
      <w:r>
        <w:rPr>
          <w:sz w:val="24"/>
          <w:szCs w:val="24"/>
        </w:rPr>
        <w:t>A.继承了中国传统文人画作的基本风格</w:t>
      </w:r>
    </w:p>
    <w:p>
      <w:pPr>
        <w:pStyle w:val="2"/>
        <w:keepNext w:val="0"/>
        <w:keepLines w:val="0"/>
        <w:widowControl/>
        <w:suppressLineNumbers w:val="0"/>
        <w:rPr>
          <w:sz w:val="24"/>
          <w:szCs w:val="24"/>
        </w:rPr>
      </w:pPr>
      <w:r>
        <w:rPr>
          <w:sz w:val="24"/>
          <w:szCs w:val="24"/>
        </w:rPr>
        <w:t>B.描绘了农民参与社会主义生产的场景</w:t>
      </w:r>
    </w:p>
    <w:p>
      <w:pPr>
        <w:pStyle w:val="2"/>
        <w:keepNext w:val="0"/>
        <w:keepLines w:val="0"/>
        <w:widowControl/>
        <w:suppressLineNumbers w:val="0"/>
        <w:rPr>
          <w:sz w:val="24"/>
          <w:szCs w:val="24"/>
        </w:rPr>
      </w:pPr>
      <w:r>
        <w:rPr>
          <w:sz w:val="24"/>
          <w:szCs w:val="24"/>
        </w:rPr>
        <w:t>C.体现了“双百”方针提倡的创作精神</w:t>
      </w:r>
    </w:p>
    <w:p>
      <w:pPr>
        <w:pStyle w:val="2"/>
        <w:keepNext w:val="0"/>
        <w:keepLines w:val="0"/>
        <w:widowControl/>
        <w:suppressLineNumbers w:val="0"/>
        <w:rPr>
          <w:sz w:val="24"/>
          <w:szCs w:val="24"/>
        </w:rPr>
      </w:pPr>
      <w:r>
        <w:rPr>
          <w:sz w:val="24"/>
          <w:szCs w:val="24"/>
        </w:rPr>
        <w:t>D.倡导了适应国家建设需要的社会新风</w:t>
      </w:r>
    </w:p>
    <w:p>
      <w:pPr>
        <w:pStyle w:val="2"/>
        <w:keepNext w:val="0"/>
        <w:keepLines w:val="0"/>
        <w:widowControl/>
        <w:suppressLineNumbers w:val="0"/>
        <w:rPr>
          <w:sz w:val="24"/>
          <w:szCs w:val="24"/>
        </w:rPr>
      </w:pPr>
      <w:r>
        <w:rPr>
          <w:sz w:val="24"/>
          <w:szCs w:val="24"/>
        </w:rPr>
        <w:t>32.16世纪，英国自上而下地进行宗教改革，国王成为英国国教教会唯一的首脑。17世纪六七十年代，英国国王查理二世宣布实行宗教自由，强调英国国教教会的至尊地位。此举旨在</w:t>
      </w:r>
    </w:p>
    <w:p>
      <w:pPr>
        <w:pStyle w:val="2"/>
        <w:keepNext w:val="0"/>
        <w:keepLines w:val="0"/>
        <w:widowControl/>
        <w:suppressLineNumbers w:val="0"/>
        <w:rPr>
          <w:sz w:val="24"/>
          <w:szCs w:val="24"/>
        </w:rPr>
      </w:pPr>
      <w:r>
        <w:rPr>
          <w:sz w:val="24"/>
          <w:szCs w:val="24"/>
        </w:rPr>
        <w:t>A.促进信仰自由 B.巩固君主立宪</w:t>
      </w:r>
    </w:p>
    <w:p>
      <w:pPr>
        <w:pStyle w:val="2"/>
        <w:keepNext w:val="0"/>
        <w:keepLines w:val="0"/>
        <w:widowControl/>
        <w:suppressLineNumbers w:val="0"/>
        <w:rPr>
          <w:sz w:val="24"/>
          <w:szCs w:val="24"/>
        </w:rPr>
      </w:pPr>
      <w:r>
        <w:rPr>
          <w:sz w:val="24"/>
          <w:szCs w:val="24"/>
        </w:rPr>
        <w:t>C.强化专制统治 D.落实《权利法案》</w:t>
      </w:r>
    </w:p>
    <w:p>
      <w:pPr>
        <w:pStyle w:val="2"/>
        <w:keepNext w:val="0"/>
        <w:keepLines w:val="0"/>
        <w:widowControl/>
        <w:suppressLineNumbers w:val="0"/>
        <w:rPr>
          <w:sz w:val="24"/>
          <w:szCs w:val="24"/>
        </w:rPr>
      </w:pPr>
      <w:r>
        <w:rPr>
          <w:sz w:val="24"/>
          <w:szCs w:val="24"/>
        </w:rPr>
        <w:t>33.恩格斯在评价某一文学艺术流派时说：“除细节的真实外，还要真实地再现典型环境中的典型人物。”属于这一流派的作品是</w:t>
      </w:r>
    </w:p>
    <w:p>
      <w:pPr>
        <w:pStyle w:val="2"/>
        <w:keepNext w:val="0"/>
        <w:keepLines w:val="0"/>
        <w:widowControl/>
        <w:suppressLineNumbers w:val="0"/>
        <w:rPr>
          <w:sz w:val="24"/>
          <w:szCs w:val="24"/>
        </w:rPr>
      </w:pPr>
      <w:r>
        <w:rPr>
          <w:sz w:val="24"/>
          <w:szCs w:val="24"/>
        </w:rPr>
        <w:t>A.《哈姆雷特》</w:t>
      </w:r>
    </w:p>
    <w:p>
      <w:pPr>
        <w:pStyle w:val="2"/>
        <w:keepNext w:val="0"/>
        <w:keepLines w:val="0"/>
        <w:widowControl/>
        <w:suppressLineNumbers w:val="0"/>
        <w:rPr>
          <w:sz w:val="24"/>
          <w:szCs w:val="24"/>
        </w:rPr>
      </w:pPr>
      <w:r>
        <w:rPr>
          <w:sz w:val="24"/>
          <w:szCs w:val="24"/>
        </w:rPr>
        <w:t>B.《等待戈多》</w:t>
      </w:r>
    </w:p>
    <w:p>
      <w:pPr>
        <w:pStyle w:val="2"/>
        <w:keepNext w:val="0"/>
        <w:keepLines w:val="0"/>
        <w:widowControl/>
        <w:suppressLineNumbers w:val="0"/>
        <w:rPr>
          <w:sz w:val="24"/>
          <w:szCs w:val="24"/>
        </w:rPr>
      </w:pPr>
      <w:r>
        <w:rPr>
          <w:sz w:val="24"/>
          <w:szCs w:val="24"/>
        </w:rPr>
        <w:t>C.《人间喜剧》</w:t>
      </w:r>
    </w:p>
    <w:p>
      <w:pPr>
        <w:pStyle w:val="2"/>
        <w:keepNext w:val="0"/>
        <w:keepLines w:val="0"/>
        <w:widowControl/>
        <w:suppressLineNumbers w:val="0"/>
        <w:rPr>
          <w:sz w:val="24"/>
          <w:szCs w:val="24"/>
        </w:rPr>
      </w:pPr>
      <w:r>
        <w:rPr>
          <w:sz w:val="24"/>
          <w:szCs w:val="24"/>
        </w:rPr>
        <w:t>D.《西风颂》</w:t>
      </w:r>
    </w:p>
    <w:p>
      <w:pPr>
        <w:pStyle w:val="2"/>
        <w:keepNext w:val="0"/>
        <w:keepLines w:val="0"/>
        <w:widowControl/>
        <w:suppressLineNumbers w:val="0"/>
        <w:rPr>
          <w:sz w:val="24"/>
          <w:szCs w:val="24"/>
        </w:rPr>
      </w:pPr>
      <w:r>
        <w:rPr>
          <w:sz w:val="24"/>
          <w:szCs w:val="24"/>
        </w:rPr>
        <w:t>34.1947~1948年，美国部分印第安人部族面临饥荒，美国政府拒绝提供救济，因为有人指控他们部族公社的生活方式是共产主义式的而不是美国式的。这反映出</w:t>
      </w:r>
    </w:p>
    <w:p>
      <w:pPr>
        <w:pStyle w:val="2"/>
        <w:keepNext w:val="0"/>
        <w:keepLines w:val="0"/>
        <w:widowControl/>
        <w:suppressLineNumbers w:val="0"/>
        <w:rPr>
          <w:sz w:val="24"/>
          <w:szCs w:val="24"/>
        </w:rPr>
      </w:pPr>
      <w:r>
        <w:rPr>
          <w:sz w:val="24"/>
          <w:szCs w:val="24"/>
        </w:rPr>
        <w:t>A.三权分立体制存在重大缺陷</w:t>
      </w:r>
    </w:p>
    <w:p>
      <w:pPr>
        <w:pStyle w:val="2"/>
        <w:keepNext w:val="0"/>
        <w:keepLines w:val="0"/>
        <w:widowControl/>
        <w:suppressLineNumbers w:val="0"/>
        <w:rPr>
          <w:sz w:val="24"/>
          <w:szCs w:val="24"/>
        </w:rPr>
      </w:pPr>
      <w:r>
        <w:rPr>
          <w:sz w:val="24"/>
          <w:szCs w:val="24"/>
        </w:rPr>
        <w:t>B.意识形态影响政府政策</w:t>
      </w:r>
    </w:p>
    <w:p>
      <w:pPr>
        <w:pStyle w:val="2"/>
        <w:keepNext w:val="0"/>
        <w:keepLines w:val="0"/>
        <w:widowControl/>
        <w:suppressLineNumbers w:val="0"/>
        <w:rPr>
          <w:sz w:val="24"/>
          <w:szCs w:val="24"/>
        </w:rPr>
      </w:pPr>
      <w:r>
        <w:rPr>
          <w:sz w:val="24"/>
          <w:szCs w:val="24"/>
        </w:rPr>
        <w:t>C.执政者力图重塑国家精神</w:t>
      </w:r>
    </w:p>
    <w:p>
      <w:pPr>
        <w:pStyle w:val="2"/>
        <w:keepNext w:val="0"/>
        <w:keepLines w:val="0"/>
        <w:widowControl/>
        <w:suppressLineNumbers w:val="0"/>
        <w:rPr>
          <w:sz w:val="24"/>
          <w:szCs w:val="24"/>
        </w:rPr>
      </w:pPr>
      <w:r>
        <w:rPr>
          <w:sz w:val="24"/>
          <w:szCs w:val="24"/>
        </w:rPr>
        <w:t>D.国家对经济的干预加强</w:t>
      </w:r>
    </w:p>
    <w:p>
      <w:pPr>
        <w:pStyle w:val="2"/>
        <w:keepNext w:val="0"/>
        <w:keepLines w:val="0"/>
        <w:widowControl/>
        <w:suppressLineNumbers w:val="0"/>
        <w:rPr>
          <w:sz w:val="24"/>
          <w:szCs w:val="24"/>
        </w:rPr>
      </w:pPr>
      <w:r>
        <w:rPr>
          <w:sz w:val="24"/>
          <w:szCs w:val="24"/>
        </w:rPr>
        <w:t>35.20世纪70年代中后期，法国国内生产总值年平均增长率由2.6%下降到1.3%，物价上涨了1倍。1981年，密特朗就任总统后，推行包括国有化在内的一系列措施，其结果</w:t>
      </w:r>
    </w:p>
    <w:p>
      <w:pPr>
        <w:pStyle w:val="2"/>
        <w:keepNext w:val="0"/>
        <w:keepLines w:val="0"/>
        <w:widowControl/>
        <w:suppressLineNumbers w:val="0"/>
        <w:rPr>
          <w:sz w:val="24"/>
          <w:szCs w:val="24"/>
        </w:rPr>
      </w:pPr>
      <w:r>
        <w:rPr>
          <w:sz w:val="24"/>
          <w:szCs w:val="24"/>
        </w:rPr>
        <w:t>A.加剧了经济恶化</w:t>
      </w:r>
    </w:p>
    <w:p>
      <w:pPr>
        <w:pStyle w:val="2"/>
        <w:keepNext w:val="0"/>
        <w:keepLines w:val="0"/>
        <w:widowControl/>
        <w:suppressLineNumbers w:val="0"/>
        <w:rPr>
          <w:sz w:val="24"/>
          <w:szCs w:val="24"/>
        </w:rPr>
      </w:pPr>
      <w:r>
        <w:rPr>
          <w:sz w:val="24"/>
          <w:szCs w:val="24"/>
        </w:rPr>
        <w:t>B.实现了物价下降</w:t>
      </w:r>
    </w:p>
    <w:p>
      <w:pPr>
        <w:pStyle w:val="2"/>
        <w:keepNext w:val="0"/>
        <w:keepLines w:val="0"/>
        <w:widowControl/>
        <w:suppressLineNumbers w:val="0"/>
        <w:rPr>
          <w:sz w:val="24"/>
          <w:szCs w:val="24"/>
        </w:rPr>
      </w:pPr>
      <w:r>
        <w:rPr>
          <w:sz w:val="24"/>
          <w:szCs w:val="24"/>
        </w:rPr>
        <w:t>C.推动了通货紧缩</w:t>
      </w:r>
    </w:p>
    <w:p>
      <w:pPr>
        <w:pStyle w:val="2"/>
        <w:keepNext w:val="0"/>
        <w:keepLines w:val="0"/>
        <w:widowControl/>
        <w:suppressLineNumbers w:val="0"/>
        <w:rPr>
          <w:sz w:val="24"/>
          <w:szCs w:val="24"/>
        </w:rPr>
      </w:pPr>
      <w:r>
        <w:rPr>
          <w:sz w:val="24"/>
          <w:szCs w:val="24"/>
        </w:rPr>
        <w:t>D.放弃了经济自由</w:t>
      </w:r>
    </w:p>
    <w:p>
      <w:pPr>
        <w:pStyle w:val="2"/>
        <w:keepNext w:val="0"/>
        <w:keepLines w:val="0"/>
        <w:widowControl/>
        <w:suppressLineNumbers w:val="0"/>
        <w:rPr>
          <w:sz w:val="24"/>
          <w:szCs w:val="24"/>
        </w:rPr>
      </w:pPr>
      <w:r>
        <w:rPr>
          <w:sz w:val="24"/>
          <w:szCs w:val="24"/>
        </w:rPr>
        <w:t>二、非选择题：共160分。第36—41题为必考题，每个试题考生都必须作答。第42—46题为选考题，考生根据要求作答。</w:t>
      </w:r>
    </w:p>
    <w:p>
      <w:pPr>
        <w:pStyle w:val="2"/>
        <w:keepNext w:val="0"/>
        <w:keepLines w:val="0"/>
        <w:widowControl/>
        <w:suppressLineNumbers w:val="0"/>
        <w:rPr>
          <w:sz w:val="24"/>
          <w:szCs w:val="24"/>
        </w:rPr>
      </w:pPr>
      <w:r>
        <w:rPr>
          <w:sz w:val="24"/>
          <w:szCs w:val="24"/>
        </w:rPr>
        <w:t>(一)必考题：共135分。</w:t>
      </w:r>
    </w:p>
    <w:p>
      <w:pPr>
        <w:pStyle w:val="2"/>
        <w:keepNext w:val="0"/>
        <w:keepLines w:val="0"/>
        <w:widowControl/>
        <w:suppressLineNumbers w:val="0"/>
        <w:rPr>
          <w:sz w:val="24"/>
          <w:szCs w:val="24"/>
        </w:rPr>
      </w:pPr>
      <w:r>
        <w:rPr>
          <w:sz w:val="24"/>
          <w:szCs w:val="24"/>
        </w:rPr>
        <w:t>36.阅读图文材料，完成下列要求。(24分)</w:t>
      </w:r>
    </w:p>
    <w:p>
      <w:pPr>
        <w:pStyle w:val="2"/>
        <w:keepNext w:val="0"/>
        <w:keepLines w:val="0"/>
        <w:widowControl/>
        <w:suppressLineNumbers w:val="0"/>
        <w:rPr>
          <w:sz w:val="24"/>
          <w:szCs w:val="24"/>
        </w:rPr>
      </w:pPr>
      <w:r>
        <w:rPr>
          <w:sz w:val="24"/>
          <w:szCs w:val="24"/>
        </w:rPr>
        <w:t>德国鲁尔区曾是以煤炭、钢铁产业为主的传统工业区，经过综合整治，经济由衰落走向繁荣，环境污染严重的局面得到根本改善。目前，该区有500多万人口，50多座城市，老龄人口比重高居德国之首。该区医疗保健业发达，拥有100多家医院、近万名医生及数以千计的保健站、药店等。波鸿市人口近40万，是重要的生物制药基地，多所大学的医学研究处于世界领先水平。2009年，鲁尔区医疗保健中心落户波鸿市，并新建保健园。图5示意鲁尔区的城市建成区和波鸿市的位置，图6示意鲁尔大学、生物制药科学园和保健园在波鸿市的位置。</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6200775" cy="2857500"/>
            <wp:effectExtent l="0" t="0" r="9525"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8"/>
                    <a:stretch>
                      <a:fillRect/>
                    </a:stretch>
                  </pic:blipFill>
                  <pic:spPr>
                    <a:xfrm>
                      <a:off x="0" y="0"/>
                      <a:ext cx="6200775" cy="28575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(1)概括鲁尔区城市的等级规模和空间分布特征。(6分)</w:t>
      </w:r>
    </w:p>
    <w:p>
      <w:pPr>
        <w:pStyle w:val="2"/>
        <w:keepNext w:val="0"/>
        <w:keepLines w:val="0"/>
        <w:widowControl/>
        <w:suppressLineNumbers w:val="0"/>
        <w:rPr>
          <w:sz w:val="24"/>
          <w:szCs w:val="24"/>
        </w:rPr>
      </w:pPr>
      <w:r>
        <w:rPr>
          <w:sz w:val="24"/>
          <w:szCs w:val="24"/>
        </w:rPr>
        <w:t>(2)分析鲁尔区医疗保健业发达的原因。(6分)</w:t>
      </w:r>
    </w:p>
    <w:p>
      <w:pPr>
        <w:pStyle w:val="2"/>
        <w:keepNext w:val="0"/>
        <w:keepLines w:val="0"/>
        <w:widowControl/>
        <w:suppressLineNumbers w:val="0"/>
        <w:rPr>
          <w:sz w:val="24"/>
          <w:szCs w:val="24"/>
        </w:rPr>
      </w:pPr>
      <w:r>
        <w:rPr>
          <w:sz w:val="24"/>
          <w:szCs w:val="24"/>
        </w:rPr>
        <w:t>(3)说明在波鸿市建设鲁尔区医疗保健中心的优势条件。(6分)</w:t>
      </w:r>
    </w:p>
    <w:p>
      <w:pPr>
        <w:pStyle w:val="2"/>
        <w:keepNext w:val="0"/>
        <w:keepLines w:val="0"/>
        <w:widowControl/>
        <w:suppressLineNumbers w:val="0"/>
        <w:rPr>
          <w:sz w:val="24"/>
          <w:szCs w:val="24"/>
        </w:rPr>
      </w:pPr>
      <w:r>
        <w:rPr>
          <w:sz w:val="24"/>
          <w:szCs w:val="24"/>
        </w:rPr>
        <w:t>(4)指出波鸿市保健园选址的合理性。(6分)</w:t>
      </w:r>
    </w:p>
    <w:p>
      <w:pPr>
        <w:pStyle w:val="2"/>
        <w:keepNext w:val="0"/>
        <w:keepLines w:val="0"/>
        <w:widowControl/>
        <w:suppressLineNumbers w:val="0"/>
        <w:rPr>
          <w:sz w:val="24"/>
          <w:szCs w:val="24"/>
        </w:rPr>
      </w:pPr>
      <w:r>
        <w:rPr>
          <w:sz w:val="24"/>
          <w:szCs w:val="24"/>
        </w:rPr>
        <w:t>37.阅读图文材料，完成下列要求。(22分)</w:t>
      </w:r>
    </w:p>
    <w:p>
      <w:pPr>
        <w:pStyle w:val="2"/>
        <w:keepNext w:val="0"/>
        <w:keepLines w:val="0"/>
        <w:widowControl/>
        <w:suppressLineNumbers w:val="0"/>
        <w:rPr>
          <w:sz w:val="24"/>
          <w:szCs w:val="24"/>
        </w:rPr>
      </w:pPr>
      <w:r>
        <w:rPr>
          <w:sz w:val="24"/>
          <w:szCs w:val="24"/>
        </w:rPr>
        <w:t>某河发源于美国内陆高山，河流上游河段受季节性融雪和大气降水补给。7月后主要受降水补给，降水多为暴雨。该河段流量和含沙量年内变化大，但河面宽度变化不明显。图7示意该河段典型河流断面不同时间的水体形态。</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067175" cy="2514600"/>
            <wp:effectExtent l="0" t="0" r="9525"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9"/>
                    <a:stretch>
                      <a:fillRect/>
                    </a:stretch>
                  </pic:blipFill>
                  <pic:spPr>
                    <a:xfrm>
                      <a:off x="0" y="0"/>
                      <a:ext cx="4067175" cy="25146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(1)对该河段河面宽度变化不明显的现象作出合理解释。(6分)</w:t>
      </w:r>
    </w:p>
    <w:p>
      <w:pPr>
        <w:pStyle w:val="2"/>
        <w:keepNext w:val="0"/>
        <w:keepLines w:val="0"/>
        <w:widowControl/>
        <w:suppressLineNumbers w:val="0"/>
        <w:rPr>
          <w:sz w:val="24"/>
          <w:szCs w:val="24"/>
        </w:rPr>
      </w:pPr>
      <w:r>
        <w:rPr>
          <w:sz w:val="24"/>
          <w:szCs w:val="24"/>
        </w:rPr>
        <w:t>(2)指出4~6月该断面河水深度的变化特征，并说明原因。(8分)</w:t>
      </w:r>
    </w:p>
    <w:p>
      <w:pPr>
        <w:pStyle w:val="2"/>
        <w:keepNext w:val="0"/>
        <w:keepLines w:val="0"/>
        <w:widowControl/>
        <w:suppressLineNumbers w:val="0"/>
        <w:rPr>
          <w:sz w:val="24"/>
          <w:szCs w:val="24"/>
        </w:rPr>
      </w:pPr>
      <w:r>
        <w:rPr>
          <w:sz w:val="24"/>
          <w:szCs w:val="24"/>
        </w:rPr>
        <w:t>(3)分析8月该河段河底淤积的原因。(8分)</w:t>
      </w:r>
    </w:p>
    <w:p>
      <w:pPr>
        <w:pStyle w:val="2"/>
        <w:keepNext w:val="0"/>
        <w:keepLines w:val="0"/>
        <w:widowControl/>
        <w:suppressLineNumbers w:val="0"/>
        <w:rPr>
          <w:sz w:val="24"/>
          <w:szCs w:val="24"/>
        </w:rPr>
      </w:pPr>
      <w:r>
        <w:rPr>
          <w:sz w:val="24"/>
          <w:szCs w:val="24"/>
        </w:rPr>
        <w:t>38.阅读材料，完成下列要求。(26分)</w:t>
      </w:r>
    </w:p>
    <w:p>
      <w:pPr>
        <w:pStyle w:val="2"/>
        <w:keepNext w:val="0"/>
        <w:keepLines w:val="0"/>
        <w:widowControl/>
        <w:suppressLineNumbers w:val="0"/>
        <w:rPr>
          <w:sz w:val="24"/>
          <w:szCs w:val="24"/>
        </w:rPr>
      </w:pPr>
      <w:r>
        <w:rPr>
          <w:sz w:val="24"/>
          <w:szCs w:val="24"/>
        </w:rPr>
        <w:t>推动形成全面开放新格局是党中央的决策部署。</w:t>
      </w:r>
    </w:p>
    <w:p>
      <w:pPr>
        <w:pStyle w:val="2"/>
        <w:keepNext w:val="0"/>
        <w:keepLines w:val="0"/>
        <w:widowControl/>
        <w:suppressLineNumbers w:val="0"/>
        <w:rPr>
          <w:sz w:val="24"/>
          <w:szCs w:val="24"/>
        </w:rPr>
      </w:pPr>
      <w:r>
        <w:rPr>
          <w:sz w:val="24"/>
          <w:szCs w:val="24"/>
        </w:rPr>
        <w:t>材料一</w:t>
      </w:r>
    </w:p>
    <w:p>
      <w:pPr>
        <w:pStyle w:val="2"/>
        <w:keepNext w:val="0"/>
        <w:keepLines w:val="0"/>
        <w:widowControl/>
        <w:suppressLineNumbers w:val="0"/>
        <w:rPr>
          <w:sz w:val="24"/>
          <w:szCs w:val="24"/>
        </w:rPr>
      </w:pPr>
      <w:r>
        <w:rPr>
          <w:sz w:val="24"/>
          <w:szCs w:val="24"/>
        </w:rPr>
        <w:t>党的十九大要求实行高水平的贸易和投资自由化便利化政策，保护外商投资合法权益。制定外资基础性法律列入《全国人大常委会2018年立法工作计划》。</w:t>
      </w:r>
    </w:p>
    <w:p>
      <w:pPr>
        <w:pStyle w:val="2"/>
        <w:keepNext w:val="0"/>
        <w:keepLines w:val="0"/>
        <w:widowControl/>
        <w:suppressLineNumbers w:val="0"/>
        <w:rPr>
          <w:sz w:val="24"/>
          <w:szCs w:val="24"/>
        </w:rPr>
      </w:pPr>
      <w:r>
        <w:rPr>
          <w:sz w:val="24"/>
          <w:szCs w:val="24"/>
        </w:rPr>
        <w:t>商务部、国家发展改革委、司法部经征求中央财办、外交部、财政部、人民银行等72个中央有关单位以及地方人民政府等方面的意见，起草形成了《中华人民共和国外商投资法(草案)》。</w:t>
      </w:r>
    </w:p>
    <w:p>
      <w:pPr>
        <w:pStyle w:val="2"/>
        <w:keepNext w:val="0"/>
        <w:keepLines w:val="0"/>
        <w:widowControl/>
        <w:suppressLineNumbers w:val="0"/>
        <w:rPr>
          <w:sz w:val="24"/>
          <w:szCs w:val="24"/>
        </w:rPr>
      </w:pPr>
      <w:r>
        <w:rPr>
          <w:sz w:val="24"/>
          <w:szCs w:val="24"/>
        </w:rPr>
        <w:t>2018年12月，全国人大常委会初次审议这一草案并在中国人大网公布，向社会征求意见。2019年3月，十三届全国人大二次会议审议通过《中华人民共和国外商投资法》。</w:t>
      </w:r>
    </w:p>
    <w:p>
      <w:pPr>
        <w:pStyle w:val="2"/>
        <w:keepNext w:val="0"/>
        <w:keepLines w:val="0"/>
        <w:widowControl/>
        <w:suppressLineNumbers w:val="0"/>
        <w:rPr>
          <w:sz w:val="24"/>
          <w:szCs w:val="24"/>
        </w:rPr>
      </w:pPr>
      <w:r>
        <w:rPr>
          <w:sz w:val="24"/>
          <w:szCs w:val="24"/>
        </w:rPr>
        <w:t>材料二</w:t>
      </w:r>
    </w:p>
    <w:p>
      <w:pPr>
        <w:pStyle w:val="2"/>
        <w:keepNext w:val="0"/>
        <w:keepLines w:val="0"/>
        <w:widowControl/>
        <w:suppressLineNumbers w:val="0"/>
        <w:rPr>
          <w:sz w:val="24"/>
          <w:szCs w:val="24"/>
        </w:rPr>
      </w:pPr>
      <w:r>
        <w:rPr>
          <w:sz w:val="24"/>
          <w:szCs w:val="24"/>
        </w:rPr>
        <w:t>近几年中国新能源汽车发展迅速，生产企业已达200多家，产业集群优势明显。2018年，中国取消新能源汽车外资股比限制，允许该领域实行外资独资经营。新通过的《外商投资法》对外商投资实行准入前的国民待遇加负面清单管理制度。</w:t>
      </w:r>
    </w:p>
    <w:p>
      <w:pPr>
        <w:pStyle w:val="2"/>
        <w:keepNext w:val="0"/>
        <w:keepLines w:val="0"/>
        <w:widowControl/>
        <w:suppressLineNumbers w:val="0"/>
        <w:rPr>
          <w:sz w:val="24"/>
          <w:szCs w:val="24"/>
        </w:rPr>
      </w:pPr>
      <w:r>
        <w:rPr>
          <w:sz w:val="24"/>
          <w:szCs w:val="24"/>
        </w:rPr>
        <w:t>某公司是国外一家具有全球影响力的新能源汽车企业，其设计与生产理念同当前全球先进制造、绿色能源、智能制造高度契合，2018年该公司入选世界品牌500强。2019年1月，该公司决定在上海投资70亿美元开工建设集新能源汽车的研发、制造、销售等功能于一体的超级工厂，预计年生产纯电动汽车50万辆。</w:t>
      </w:r>
    </w:p>
    <w:p>
      <w:pPr>
        <w:pStyle w:val="2"/>
        <w:keepNext w:val="0"/>
        <w:keepLines w:val="0"/>
        <w:widowControl/>
        <w:suppressLineNumbers w:val="0"/>
        <w:rPr>
          <w:sz w:val="24"/>
          <w:szCs w:val="24"/>
        </w:rPr>
      </w:pPr>
      <w:r>
        <w:rPr>
          <w:sz w:val="24"/>
          <w:szCs w:val="24"/>
        </w:rPr>
        <w:t>2018年，中国新能源汽车产销分别完成127万辆和125.6万辆，比上年分别增长59.9%和61.7%。市场预测，到2028年新能源汽车在中国的销量将超过1100万辆。</w:t>
      </w:r>
    </w:p>
    <w:p>
      <w:pPr>
        <w:pStyle w:val="2"/>
        <w:keepNext w:val="0"/>
        <w:keepLines w:val="0"/>
        <w:widowControl/>
        <w:suppressLineNumbers w:val="0"/>
        <w:rPr>
          <w:sz w:val="24"/>
          <w:szCs w:val="24"/>
        </w:rPr>
      </w:pPr>
      <w:r>
        <w:rPr>
          <w:sz w:val="24"/>
          <w:szCs w:val="24"/>
        </w:rPr>
        <w:t>(1)结合材料一，运用政治生活知识说明外商投资法的制定是如何体现依法治国方略的。(12分)</w:t>
      </w:r>
    </w:p>
    <w:p>
      <w:pPr>
        <w:pStyle w:val="2"/>
        <w:keepNext w:val="0"/>
        <w:keepLines w:val="0"/>
        <w:widowControl/>
        <w:suppressLineNumbers w:val="0"/>
        <w:rPr>
          <w:sz w:val="24"/>
          <w:szCs w:val="24"/>
        </w:rPr>
      </w:pPr>
      <w:r>
        <w:rPr>
          <w:sz w:val="24"/>
          <w:szCs w:val="24"/>
        </w:rPr>
        <w:t>(2)结合材料二，运用经济生活知识分析该公司为何在中国投资建设新能源汽车工厂。(14分)</w:t>
      </w:r>
    </w:p>
    <w:p>
      <w:pPr>
        <w:pStyle w:val="2"/>
        <w:keepNext w:val="0"/>
        <w:keepLines w:val="0"/>
        <w:widowControl/>
        <w:suppressLineNumbers w:val="0"/>
        <w:rPr>
          <w:sz w:val="24"/>
          <w:szCs w:val="24"/>
        </w:rPr>
      </w:pPr>
      <w:r>
        <w:rPr>
          <w:sz w:val="24"/>
          <w:szCs w:val="24"/>
        </w:rPr>
        <w:t>39.阅读材料，完成下列要求。(26分)</w:t>
      </w:r>
    </w:p>
    <w:p>
      <w:pPr>
        <w:pStyle w:val="2"/>
        <w:keepNext w:val="0"/>
        <w:keepLines w:val="0"/>
        <w:widowControl/>
        <w:suppressLineNumbers w:val="0"/>
        <w:rPr>
          <w:sz w:val="24"/>
          <w:szCs w:val="24"/>
        </w:rPr>
      </w:pPr>
      <w:r>
        <w:rPr>
          <w:sz w:val="24"/>
          <w:szCs w:val="24"/>
        </w:rPr>
        <w:t>历史上，风沙、盐碱、内涝肆虐，兰考民生艰难、百姓贫苦。上世纪六十年代，“县委书记的好榜样”——焦裕禄依靠群众，开启治理“三害”的征程，改善了兰考自然环境，形成了“亲民爱民、艰苦奋斗、科学求实、迎难而上、无私奉献”的焦裕禄精神。</w:t>
      </w:r>
    </w:p>
    <w:p>
      <w:pPr>
        <w:pStyle w:val="2"/>
        <w:keepNext w:val="0"/>
        <w:keepLines w:val="0"/>
        <w:widowControl/>
        <w:suppressLineNumbers w:val="0"/>
        <w:rPr>
          <w:sz w:val="24"/>
          <w:szCs w:val="24"/>
        </w:rPr>
      </w:pPr>
      <w:r>
        <w:rPr>
          <w:sz w:val="24"/>
          <w:szCs w:val="24"/>
        </w:rPr>
        <w:t>2014年，在党的群众路线教育实践活动中，习近平总书记选择兰考作为联系点，叮嘱当地干部要切实关心贫困群众，带领群众艰苦奋斗，早日脱贫致富。</w:t>
      </w:r>
    </w:p>
    <w:p>
      <w:pPr>
        <w:pStyle w:val="2"/>
        <w:keepNext w:val="0"/>
        <w:keepLines w:val="0"/>
        <w:widowControl/>
        <w:suppressLineNumbers w:val="0"/>
        <w:rPr>
          <w:sz w:val="24"/>
          <w:szCs w:val="24"/>
        </w:rPr>
      </w:pPr>
      <w:r>
        <w:rPr>
          <w:sz w:val="24"/>
          <w:szCs w:val="24"/>
        </w:rPr>
        <w:t>“改变兰考贫困的面貌，让百姓过上好日子。”兰考县委牢记总书记嘱托，把脱贫作为第一民生工程，提出了“三年脱贫，七年小康”的奋斗目标。兰考广大党员干部密切联系群众，深入调查研究，找到了制约经济发展的瓶颈，制定了切实可行的脱贫措施。在焦裕禄精神的鼓舞下，兰考人民团结奋斗，因地制宜，</w:t>
      </w:r>
    </w:p>
    <w:p>
      <w:pPr>
        <w:pStyle w:val="2"/>
        <w:keepNext w:val="0"/>
        <w:keepLines w:val="0"/>
        <w:widowControl/>
        <w:suppressLineNumbers w:val="0"/>
        <w:rPr>
          <w:sz w:val="24"/>
          <w:szCs w:val="24"/>
        </w:rPr>
      </w:pPr>
      <w:r>
        <w:rPr>
          <w:sz w:val="24"/>
          <w:szCs w:val="24"/>
        </w:rPr>
        <w:t>创造性地建立“公司+贫困户”“经营大户+贫困户”等模式，发展温室大棚种植、畜牧业、民族乐器制作等产业，打赢了艰苦卓绝的脱贫攻坚战。2017年，兰考在河南省率先摘掉贫困县的帽子。2018年，兰考入选中国“幸福百县榜”。</w:t>
      </w:r>
    </w:p>
    <w:p>
      <w:pPr>
        <w:pStyle w:val="2"/>
        <w:keepNext w:val="0"/>
        <w:keepLines w:val="0"/>
        <w:widowControl/>
        <w:suppressLineNumbers w:val="0"/>
        <w:rPr>
          <w:sz w:val="24"/>
          <w:szCs w:val="24"/>
        </w:rPr>
      </w:pPr>
      <w:r>
        <w:rPr>
          <w:sz w:val="24"/>
          <w:szCs w:val="24"/>
        </w:rPr>
        <w:t>(1)结合材料并运用唯物史观知识，说明在脱贫致富实践中兰考县委是如何贯彻群众路线的。(12分)</w:t>
      </w:r>
    </w:p>
    <w:p>
      <w:pPr>
        <w:pStyle w:val="2"/>
        <w:keepNext w:val="0"/>
        <w:keepLines w:val="0"/>
        <w:widowControl/>
        <w:suppressLineNumbers w:val="0"/>
        <w:rPr>
          <w:sz w:val="24"/>
          <w:szCs w:val="24"/>
        </w:rPr>
      </w:pPr>
      <w:r>
        <w:rPr>
          <w:sz w:val="24"/>
          <w:szCs w:val="24"/>
        </w:rPr>
        <w:t>(2)弘扬焦裕禄精神对于打赢脱贫攻坚战具有重要意义，运用中华民族精神的知识并结合材料加以分析。(10分)</w:t>
      </w:r>
    </w:p>
    <w:p>
      <w:pPr>
        <w:pStyle w:val="2"/>
        <w:keepNext w:val="0"/>
        <w:keepLines w:val="0"/>
        <w:widowControl/>
        <w:suppressLineNumbers w:val="0"/>
        <w:rPr>
          <w:sz w:val="24"/>
          <w:szCs w:val="24"/>
        </w:rPr>
      </w:pPr>
      <w:r>
        <w:rPr>
          <w:sz w:val="24"/>
          <w:szCs w:val="24"/>
        </w:rPr>
        <w:t>(3)班级学习园地“如何学习焦裕禄艰苦奋斗精神”栏目征稿，请列举两个写作要点。(4分)</w:t>
      </w:r>
    </w:p>
    <w:p>
      <w:pPr>
        <w:pStyle w:val="2"/>
        <w:keepNext w:val="0"/>
        <w:keepLines w:val="0"/>
        <w:widowControl/>
        <w:suppressLineNumbers w:val="0"/>
        <w:rPr>
          <w:sz w:val="24"/>
          <w:szCs w:val="24"/>
        </w:rPr>
      </w:pPr>
      <w:r>
        <w:rPr>
          <w:sz w:val="24"/>
          <w:szCs w:val="24"/>
        </w:rPr>
        <w:t>40.阅读材料，完成下列要求。(25分)</w:t>
      </w:r>
    </w:p>
    <w:p>
      <w:pPr>
        <w:pStyle w:val="2"/>
        <w:keepNext w:val="0"/>
        <w:keepLines w:val="0"/>
        <w:widowControl/>
        <w:suppressLineNumbers w:val="0"/>
        <w:rPr>
          <w:sz w:val="24"/>
          <w:szCs w:val="24"/>
        </w:rPr>
      </w:pPr>
      <w:r>
        <w:rPr>
          <w:sz w:val="24"/>
          <w:szCs w:val="24"/>
        </w:rPr>
        <w:t>材料一</w:t>
      </w:r>
    </w:p>
    <w:p>
      <w:pPr>
        <w:pStyle w:val="2"/>
        <w:keepNext w:val="0"/>
        <w:keepLines w:val="0"/>
        <w:widowControl/>
        <w:suppressLineNumbers w:val="0"/>
        <w:rPr>
          <w:sz w:val="24"/>
          <w:szCs w:val="24"/>
        </w:rPr>
      </w:pPr>
      <w:r>
        <w:rPr>
          <w:sz w:val="24"/>
          <w:szCs w:val="24"/>
        </w:rPr>
        <w:t>从公元前1世纪建立，到公元4世纪末分裂，罗马帝国地跨欧、亚、非三大洲，设置行省管理意大利半岛之外的地区。罗马民族在政治上处于主导地位，意大利以外的人(希腊人除外)被称为“蛮族”。什么是罗马民族呢，那就是罗马人和意大利人，他们在语言、经济和文化上关系密切，也是共同打下帝国天下的核心力量。据一种比较适中的估计，整个帝国人口约5400万，意大利约有人口600万。行省拥有不同程度的自治权。不断成熟的罗马法通行于帝国全境，但整个帝国的罗马化程度很浅，罗马人使用的拉丁语，在帝国东部只在政府机关和城市中通行，广大农村则仍是各自语言的世界。</w:t>
      </w:r>
    </w:p>
    <w:p>
      <w:pPr>
        <w:pStyle w:val="2"/>
        <w:keepNext w:val="0"/>
        <w:keepLines w:val="0"/>
        <w:widowControl/>
        <w:suppressLineNumbers w:val="0"/>
        <w:rPr>
          <w:sz w:val="24"/>
          <w:szCs w:val="24"/>
        </w:rPr>
      </w:pPr>
      <w:r>
        <w:rPr>
          <w:sz w:val="24"/>
          <w:szCs w:val="24"/>
        </w:rPr>
        <w:t>——摘编自刘家和、王敦书《世界史》(古代史编上卷)</w:t>
      </w:r>
    </w:p>
    <w:p>
      <w:pPr>
        <w:pStyle w:val="2"/>
        <w:keepNext w:val="0"/>
        <w:keepLines w:val="0"/>
        <w:widowControl/>
        <w:suppressLineNumbers w:val="0"/>
        <w:rPr>
          <w:sz w:val="24"/>
          <w:szCs w:val="24"/>
        </w:rPr>
      </w:pPr>
      <w:r>
        <w:rPr>
          <w:sz w:val="24"/>
          <w:szCs w:val="24"/>
        </w:rPr>
        <w:t>材料二</w:t>
      </w:r>
    </w:p>
    <w:p>
      <w:pPr>
        <w:pStyle w:val="2"/>
        <w:keepNext w:val="0"/>
        <w:keepLines w:val="0"/>
        <w:widowControl/>
        <w:suppressLineNumbers w:val="0"/>
        <w:rPr>
          <w:sz w:val="24"/>
          <w:szCs w:val="24"/>
        </w:rPr>
      </w:pPr>
      <w:r>
        <w:rPr>
          <w:sz w:val="24"/>
          <w:szCs w:val="24"/>
        </w:rPr>
        <w:t>汉武帝强化中央集权，至东汉末，全国百余郡，实施统一制度、法令。通过察举制度的实施，构建起研习儒经、崇尚教化、执行统一政策的士大夫官僚队伍。汉朝盛时“编户齐民”有5900多万人，儒家倡导的忠义孝悌等伦理，成为民众日常行为的规范。汉朝境内的百姓，不复以“燕人”“齐人”“秦人”相区别，而是“某郡某县”人，他们虽方言有异，却使用着统一的不因语言差异而改变的文字。经历两汉四个多世纪的统治，统一的观念深入人心，“书同文、车同轨、人同伦”，在先秦以来华夏融合的基础上，汉朝境内的人们逐渐被称为“汉人”。</w:t>
      </w:r>
    </w:p>
    <w:p>
      <w:pPr>
        <w:pStyle w:val="2"/>
        <w:keepNext w:val="0"/>
        <w:keepLines w:val="0"/>
        <w:widowControl/>
        <w:suppressLineNumbers w:val="0"/>
        <w:rPr>
          <w:sz w:val="24"/>
          <w:szCs w:val="24"/>
        </w:rPr>
      </w:pPr>
      <w:r>
        <w:rPr>
          <w:sz w:val="24"/>
          <w:szCs w:val="24"/>
        </w:rPr>
        <w:t>——据《汉书》《后汉书》等</w:t>
      </w:r>
    </w:p>
    <w:p>
      <w:pPr>
        <w:pStyle w:val="2"/>
        <w:keepNext w:val="0"/>
        <w:keepLines w:val="0"/>
        <w:widowControl/>
        <w:suppressLineNumbers w:val="0"/>
        <w:rPr>
          <w:sz w:val="24"/>
          <w:szCs w:val="24"/>
        </w:rPr>
      </w:pPr>
      <w:r>
        <w:rPr>
          <w:sz w:val="24"/>
          <w:szCs w:val="24"/>
        </w:rPr>
        <w:t>(1)根据材料并结合所学知识，概括罗马帝国与汉朝在国家治理上的异同。(16分)</w:t>
      </w:r>
    </w:p>
    <w:p>
      <w:pPr>
        <w:pStyle w:val="2"/>
        <w:keepNext w:val="0"/>
        <w:keepLines w:val="0"/>
        <w:widowControl/>
        <w:suppressLineNumbers w:val="0"/>
        <w:rPr>
          <w:sz w:val="24"/>
          <w:szCs w:val="24"/>
        </w:rPr>
      </w:pPr>
      <w:r>
        <w:rPr>
          <w:sz w:val="24"/>
          <w:szCs w:val="24"/>
        </w:rPr>
        <w:t>(2)根据材料并结合所学知识，简析汉朝国家治理对中国历史的意义。(9分)</w:t>
      </w:r>
    </w:p>
    <w:p>
      <w:pPr>
        <w:pStyle w:val="2"/>
        <w:keepNext w:val="0"/>
        <w:keepLines w:val="0"/>
        <w:widowControl/>
        <w:suppressLineNumbers w:val="0"/>
        <w:rPr>
          <w:sz w:val="24"/>
          <w:szCs w:val="24"/>
        </w:rPr>
      </w:pPr>
      <w:r>
        <w:rPr>
          <w:sz w:val="24"/>
          <w:szCs w:val="24"/>
        </w:rPr>
        <w:t>41.阅读材料，完成下列要求。(12分)</w:t>
      </w:r>
    </w:p>
    <w:p>
      <w:pPr>
        <w:pStyle w:val="2"/>
        <w:keepNext w:val="0"/>
        <w:keepLines w:val="0"/>
        <w:widowControl/>
        <w:suppressLineNumbers w:val="0"/>
        <w:rPr>
          <w:sz w:val="24"/>
          <w:szCs w:val="24"/>
        </w:rPr>
      </w:pPr>
      <w:r>
        <w:rPr>
          <w:sz w:val="24"/>
          <w:szCs w:val="24"/>
        </w:rPr>
        <w:t>材料</w:t>
      </w:r>
    </w:p>
    <w:p>
      <w:pPr>
        <w:pStyle w:val="2"/>
        <w:keepNext w:val="0"/>
        <w:keepLines w:val="0"/>
        <w:widowControl/>
        <w:suppressLineNumbers w:val="0"/>
        <w:rPr>
          <w:sz w:val="24"/>
          <w:szCs w:val="24"/>
        </w:rPr>
      </w:pPr>
      <w:r>
        <w:rPr>
          <w:sz w:val="24"/>
          <w:szCs w:val="24"/>
        </w:rPr>
        <w:t>《汤姆叔叔的小屋》描写了美国内战前奴隶制下黑人奴隶的悲惨命运。主人公黑奴汤姆是一位虔诚的基督教徒，逆来顺受，受尽折磨而死。该书是第一部被翻译成中文的美国小说，并被多次搬上话剧舞台。</w:t>
      </w:r>
    </w:p>
    <w:p>
      <w:pPr>
        <w:pStyle w:val="2"/>
        <w:keepNext w:val="0"/>
        <w:keepLines w:val="0"/>
        <w:widowControl/>
        <w:suppressLineNumbers w:val="0"/>
        <w:rPr>
          <w:sz w:val="24"/>
          <w:szCs w:val="24"/>
        </w:rPr>
      </w:pPr>
      <w:r>
        <w:rPr>
          <w:sz w:val="24"/>
          <w:szCs w:val="24"/>
        </w:rPr>
        <w:t>表1 《汤姆叔叔的小屋》翻译与改动的部分情况</w:t>
      </w:r>
    </w:p>
    <w:p>
      <w:pPr>
        <w:pStyle w:val="2"/>
        <w:keepNext w:val="0"/>
        <w:keepLines w:val="0"/>
        <w:widowControl/>
        <w:suppressLineNumbers w:val="0"/>
        <w:rPr>
          <w:sz w:val="24"/>
          <w:szCs w:val="24"/>
        </w:rPr>
      </w:pPr>
      <w:r>
        <w:drawing>
          <wp:inline distT="0" distB="0" distL="114300" distR="114300">
            <wp:extent cx="5274310" cy="2167890"/>
            <wp:effectExtent l="0" t="0" r="254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274310" cy="216789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从材料中提出一个论题，结合所学知识，加以论述。(要求：论题明确，持论有据，表述清晰。)</w:t>
      </w:r>
    </w:p>
    <w:p>
      <w:pPr>
        <w:pStyle w:val="2"/>
        <w:keepNext w:val="0"/>
        <w:keepLines w:val="0"/>
        <w:widowControl/>
        <w:suppressLineNumbers w:val="0"/>
        <w:rPr>
          <w:sz w:val="24"/>
          <w:szCs w:val="24"/>
        </w:rPr>
      </w:pPr>
      <w:r>
        <w:rPr>
          <w:sz w:val="24"/>
          <w:szCs w:val="24"/>
        </w:rPr>
        <w:t>(二)选考题：共25分。请考生从2道地理题、3道历史题中每科任选一题作答。如果多做，则每科按所做的第一题计分。</w:t>
      </w:r>
    </w:p>
    <w:p>
      <w:pPr>
        <w:pStyle w:val="2"/>
        <w:keepNext w:val="0"/>
        <w:keepLines w:val="0"/>
        <w:widowControl/>
        <w:suppressLineNumbers w:val="0"/>
        <w:rPr>
          <w:sz w:val="24"/>
          <w:szCs w:val="24"/>
        </w:rPr>
      </w:pPr>
      <w:r>
        <w:rPr>
          <w:sz w:val="24"/>
          <w:szCs w:val="24"/>
        </w:rPr>
        <w:t>42.[地理——选修3：旅游地理</w:t>
      </w:r>
      <w:bookmarkStart w:id="0" w:name="_GoBack"/>
      <w:bookmarkEnd w:id="0"/>
      <w:r>
        <w:rPr>
          <w:sz w:val="24"/>
          <w:szCs w:val="24"/>
        </w:rPr>
        <w:t>](10分)</w:t>
      </w:r>
    </w:p>
    <w:p>
      <w:pPr>
        <w:pStyle w:val="2"/>
        <w:keepNext w:val="0"/>
        <w:keepLines w:val="0"/>
        <w:widowControl/>
        <w:suppressLineNumbers w:val="0"/>
        <w:rPr>
          <w:sz w:val="24"/>
          <w:szCs w:val="24"/>
        </w:rPr>
      </w:pPr>
      <w:r>
        <w:rPr>
          <w:sz w:val="24"/>
          <w:szCs w:val="24"/>
        </w:rPr>
        <w:t>越后妻有地区位于日本本州岛中北部，冬季多大雪。由于地处偏远，该地区越来越多的年轻人涌入大都市，人口老龄化日益严重，乡村日渐衰败。为改变这一状况，该地区于2000年开始举办“大地艺术祭”活动。该活动以弃耕的农田、闲置的农舍和校舍以及山地为舞台，以艺术作品的形式展现当地传统文化。该活动使越后妻有地区逐渐成为日本知名的旅游地。图8为永久保留的“大地艺术祭”经典作品——《梯田》。</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171825" cy="2324100"/>
            <wp:effectExtent l="0" t="0" r="9525" b="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1"/>
                    <a:stretch>
                      <a:fillRect/>
                    </a:stretch>
                  </pic:blipFill>
                  <pic:spPr>
                    <a:xfrm>
                      <a:off x="0" y="0"/>
                      <a:ext cx="3171825" cy="23241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指出越后妻有地区举办“大地艺术祭”活动的旅游价值，并说明能够永久保留在田野上的艺术作品的特点。</w:t>
      </w:r>
    </w:p>
    <w:p>
      <w:pPr>
        <w:pStyle w:val="2"/>
        <w:keepNext w:val="0"/>
        <w:keepLines w:val="0"/>
        <w:widowControl/>
        <w:suppressLineNumbers w:val="0"/>
        <w:rPr>
          <w:sz w:val="24"/>
          <w:szCs w:val="24"/>
        </w:rPr>
      </w:pPr>
      <w:r>
        <w:rPr>
          <w:sz w:val="24"/>
          <w:szCs w:val="24"/>
        </w:rPr>
        <w:t>43.[地理——选修6：环境保护](10分)</w:t>
      </w:r>
    </w:p>
    <w:p>
      <w:pPr>
        <w:pStyle w:val="2"/>
        <w:keepNext w:val="0"/>
        <w:keepLines w:val="0"/>
        <w:widowControl/>
        <w:suppressLineNumbers w:val="0"/>
        <w:rPr>
          <w:sz w:val="24"/>
          <w:szCs w:val="24"/>
        </w:rPr>
      </w:pPr>
      <w:r>
        <w:rPr>
          <w:sz w:val="24"/>
          <w:szCs w:val="24"/>
        </w:rPr>
        <w:t>农用大棚长期处于封闭或半封闭状态。随着使用年限增长，我国北方不少大棚内土壤次生盐渍化逐渐显现，影响作物产量和品质。究其原因主要有：灌溉水含盐量高;过量施用化肥等。</w:t>
      </w:r>
    </w:p>
    <w:p>
      <w:pPr>
        <w:pStyle w:val="2"/>
        <w:keepNext w:val="0"/>
        <w:keepLines w:val="0"/>
        <w:widowControl/>
        <w:suppressLineNumbers w:val="0"/>
        <w:rPr>
          <w:sz w:val="24"/>
          <w:szCs w:val="24"/>
        </w:rPr>
      </w:pPr>
      <w:r>
        <w:rPr>
          <w:sz w:val="24"/>
          <w:szCs w:val="24"/>
        </w:rPr>
        <w:t>提出治理大棚土壤次生盐渍化的合理建议。</w:t>
      </w:r>
    </w:p>
    <w:p>
      <w:pPr>
        <w:pStyle w:val="2"/>
        <w:keepNext w:val="0"/>
        <w:keepLines w:val="0"/>
        <w:widowControl/>
        <w:suppressLineNumbers w:val="0"/>
        <w:rPr>
          <w:sz w:val="24"/>
          <w:szCs w:val="24"/>
        </w:rPr>
      </w:pPr>
      <w:r>
        <w:rPr>
          <w:sz w:val="24"/>
          <w:szCs w:val="24"/>
        </w:rPr>
        <w:t>44.[历史—选修1：历史上重大改革回眸](15分)</w:t>
      </w:r>
    </w:p>
    <w:p>
      <w:pPr>
        <w:pStyle w:val="2"/>
        <w:keepNext w:val="0"/>
        <w:keepLines w:val="0"/>
        <w:widowControl/>
        <w:suppressLineNumbers w:val="0"/>
        <w:rPr>
          <w:sz w:val="24"/>
          <w:szCs w:val="24"/>
        </w:rPr>
      </w:pPr>
      <w:r>
        <w:rPr>
          <w:sz w:val="24"/>
          <w:szCs w:val="24"/>
        </w:rPr>
        <w:t>材料</w:t>
      </w:r>
    </w:p>
    <w:p>
      <w:pPr>
        <w:pStyle w:val="2"/>
        <w:keepNext w:val="0"/>
        <w:keepLines w:val="0"/>
        <w:widowControl/>
        <w:suppressLineNumbers w:val="0"/>
        <w:rPr>
          <w:sz w:val="24"/>
          <w:szCs w:val="24"/>
        </w:rPr>
      </w:pPr>
      <w:r>
        <w:rPr>
          <w:sz w:val="24"/>
          <w:szCs w:val="24"/>
        </w:rPr>
        <w:t>甲午战后，以康有为为代表的维新派主张开议院。随着维新运动的高涨，康有为认为“民智未开”，开议院为时过早。1898年，康有为在《应诏统筹全局折》中提出：设制度局，负责“审定全规，重立典法”，“撰叙仪制官制诸规则”，甚至“酌定宪法”;制度局议定章程之后，交由法律局、税计局、学校局、农商局等12个专局来负责执行;制度局成员由皇帝擢拔，对皇帝负责;议事程序是“派王大臣为总裁，体制平等，俾易商榷，每日值内，同共讨论”，最终由皇帝裁决。开制度局的建议得到了光绪皇帝的重视和支持，但遭到保守势力的反对，最终未能实现。</w:t>
      </w:r>
    </w:p>
    <w:p>
      <w:pPr>
        <w:pStyle w:val="2"/>
        <w:keepNext w:val="0"/>
        <w:keepLines w:val="0"/>
        <w:widowControl/>
        <w:suppressLineNumbers w:val="0"/>
        <w:rPr>
          <w:sz w:val="24"/>
          <w:szCs w:val="24"/>
        </w:rPr>
      </w:pPr>
      <w:r>
        <w:rPr>
          <w:sz w:val="24"/>
          <w:szCs w:val="24"/>
        </w:rPr>
        <w:t>——摘编自《戊戌变法档案史料》等</w:t>
      </w:r>
    </w:p>
    <w:p>
      <w:pPr>
        <w:pStyle w:val="2"/>
        <w:keepNext w:val="0"/>
        <w:keepLines w:val="0"/>
        <w:widowControl/>
        <w:suppressLineNumbers w:val="0"/>
        <w:rPr>
          <w:sz w:val="24"/>
          <w:szCs w:val="24"/>
        </w:rPr>
      </w:pPr>
      <w:r>
        <w:rPr>
          <w:sz w:val="24"/>
          <w:szCs w:val="24"/>
        </w:rPr>
        <w:t>(1)根据材料并结合所学知识，简析康有为从主张设议院转向开制度局的原因。(6分)</w:t>
      </w:r>
    </w:p>
    <w:p>
      <w:pPr>
        <w:pStyle w:val="2"/>
        <w:keepNext w:val="0"/>
        <w:keepLines w:val="0"/>
        <w:widowControl/>
        <w:suppressLineNumbers w:val="0"/>
        <w:rPr>
          <w:sz w:val="24"/>
          <w:szCs w:val="24"/>
        </w:rPr>
      </w:pPr>
      <w:r>
        <w:rPr>
          <w:sz w:val="24"/>
          <w:szCs w:val="24"/>
        </w:rPr>
        <w:t>(2)根据材料并结合所学知识，概括康有为所设计的制度局的特点。(9分)</w:t>
      </w:r>
    </w:p>
    <w:p>
      <w:pPr>
        <w:pStyle w:val="2"/>
        <w:keepNext w:val="0"/>
        <w:keepLines w:val="0"/>
        <w:widowControl/>
        <w:suppressLineNumbers w:val="0"/>
        <w:rPr>
          <w:sz w:val="24"/>
          <w:szCs w:val="24"/>
        </w:rPr>
      </w:pPr>
      <w:r>
        <w:rPr>
          <w:sz w:val="24"/>
          <w:szCs w:val="24"/>
        </w:rPr>
        <w:t>45.[历史——选修3：20世纪的战争与和平](15分)</w:t>
      </w:r>
    </w:p>
    <w:p>
      <w:pPr>
        <w:pStyle w:val="2"/>
        <w:keepNext w:val="0"/>
        <w:keepLines w:val="0"/>
        <w:widowControl/>
        <w:suppressLineNumbers w:val="0"/>
        <w:rPr>
          <w:sz w:val="24"/>
          <w:szCs w:val="24"/>
        </w:rPr>
      </w:pPr>
      <w:r>
        <w:rPr>
          <w:sz w:val="24"/>
          <w:szCs w:val="24"/>
        </w:rPr>
        <w:t>材料</w:t>
      </w:r>
    </w:p>
    <w:p>
      <w:pPr>
        <w:pStyle w:val="2"/>
        <w:keepNext w:val="0"/>
        <w:keepLines w:val="0"/>
        <w:widowControl/>
        <w:suppressLineNumbers w:val="0"/>
        <w:rPr>
          <w:sz w:val="24"/>
          <w:szCs w:val="24"/>
        </w:rPr>
      </w:pPr>
      <w:r>
        <w:rPr>
          <w:sz w:val="24"/>
          <w:szCs w:val="24"/>
        </w:rPr>
        <w:t>苏德战争爆发后，盟国开始就开辟第二战场问题进行协商。丘吉尔表示，在目前情况下，大举登陆必遭“血腥还击”，而小规模袭击“只能导致惨败”，拒绝了苏联的提议。1942年上半年，在国内外的压力下，英国被迫同意美国提出的西欧作战计划，但在开始时间上作出了重大保留。同年8月，在与斯大林的会谈中，丘吉尔把法西斯在欧洲的统治比喻为鳄鱼，主张应该首先打击它“柔软的下腹部”，强调在英国传统势力范围的北非、包括巴尔干在内的地中海地区展开军事行动的重要性，而第二战场的开辟只能推迟。在1943年底召开的德黑兰会议上，经过激烈的斗争，英国不得不同意开辟第二战场的具体计划。1944年6月，盟军终于实施了在诺曼底登陆的“霸王计划”。</w:t>
      </w:r>
    </w:p>
    <w:p>
      <w:pPr>
        <w:pStyle w:val="2"/>
        <w:keepNext w:val="0"/>
        <w:keepLines w:val="0"/>
        <w:widowControl/>
        <w:suppressLineNumbers w:val="0"/>
        <w:rPr>
          <w:sz w:val="24"/>
          <w:szCs w:val="24"/>
        </w:rPr>
      </w:pPr>
      <w:r>
        <w:rPr>
          <w:sz w:val="24"/>
          <w:szCs w:val="24"/>
        </w:rPr>
        <w:t>——摘编自王绳祖主编《国际关系史》</w:t>
      </w:r>
    </w:p>
    <w:p>
      <w:pPr>
        <w:pStyle w:val="2"/>
        <w:keepNext w:val="0"/>
        <w:keepLines w:val="0"/>
        <w:widowControl/>
        <w:suppressLineNumbers w:val="0"/>
        <w:rPr>
          <w:sz w:val="24"/>
          <w:szCs w:val="24"/>
        </w:rPr>
      </w:pPr>
      <w:r>
        <w:rPr>
          <w:sz w:val="24"/>
          <w:szCs w:val="24"/>
        </w:rPr>
        <w:t>(1)根据材料并结合所学知识，简析英国拖延第二战场开辟的原因。(8分)</w:t>
      </w:r>
    </w:p>
    <w:p>
      <w:pPr>
        <w:pStyle w:val="2"/>
        <w:keepNext w:val="0"/>
        <w:keepLines w:val="0"/>
        <w:widowControl/>
        <w:suppressLineNumbers w:val="0"/>
        <w:rPr>
          <w:sz w:val="24"/>
          <w:szCs w:val="24"/>
        </w:rPr>
      </w:pPr>
      <w:r>
        <w:rPr>
          <w:sz w:val="24"/>
          <w:szCs w:val="24"/>
        </w:rPr>
        <w:t>(2)根据材料并结合所学知识，说明第二战场成功开辟的意义。(7分)</w:t>
      </w:r>
    </w:p>
    <w:p>
      <w:pPr>
        <w:pStyle w:val="2"/>
        <w:keepNext w:val="0"/>
        <w:keepLines w:val="0"/>
        <w:widowControl/>
        <w:suppressLineNumbers w:val="0"/>
        <w:rPr>
          <w:sz w:val="24"/>
          <w:szCs w:val="24"/>
        </w:rPr>
      </w:pPr>
      <w:r>
        <w:rPr>
          <w:sz w:val="24"/>
          <w:szCs w:val="24"/>
        </w:rPr>
        <w:t>46.[历史——选修4：中外历史人物评说](15分)</w:t>
      </w:r>
    </w:p>
    <w:p>
      <w:pPr>
        <w:pStyle w:val="2"/>
        <w:keepNext w:val="0"/>
        <w:keepLines w:val="0"/>
        <w:widowControl/>
        <w:suppressLineNumbers w:val="0"/>
        <w:rPr>
          <w:sz w:val="24"/>
          <w:szCs w:val="24"/>
        </w:rPr>
      </w:pPr>
      <w:r>
        <w:rPr>
          <w:sz w:val="24"/>
          <w:szCs w:val="24"/>
        </w:rPr>
        <w:t>材料</w:t>
      </w:r>
    </w:p>
    <w:p>
      <w:pPr>
        <w:pStyle w:val="2"/>
        <w:keepNext w:val="0"/>
        <w:keepLines w:val="0"/>
        <w:widowControl/>
        <w:suppressLineNumbers w:val="0"/>
        <w:rPr>
          <w:sz w:val="24"/>
          <w:szCs w:val="24"/>
        </w:rPr>
      </w:pPr>
      <w:r>
        <w:rPr>
          <w:sz w:val="24"/>
          <w:szCs w:val="24"/>
        </w:rPr>
        <w:t>宗天宝十四载(755)，安禄山反，朝廷军队溃败，玄宗奔蜀。郭子仪从朔方节度使任上率兵勤王。经过多年征战，平定叛乱。后回纥受人唆使，举兵威胁长安，郭子仪已年近七十，率数十亲兵赴回纥军中劝阻。回纥首领深受感动，与郭子仪饮酒结盟而退军。郭子仪“临下宽厚，每降城下邑，所至之处，必得士心”，其麾下数十人成长为文武大臣。经唐玄宗、肃宗、代宗、德宗四朝，郭子仪身系天下安危近二十年，子孙与皇室通婚。“时方握强兵，或方临戎敌，诏命征之，未尝不即日应召，故谗谤不能行”。后代史家称赞他为“大雅君子，社稷纯臣”，认为“自秦、汉以还，勋力之盛，无与伦比”。</w:t>
      </w:r>
    </w:p>
    <w:p>
      <w:pPr>
        <w:pStyle w:val="2"/>
        <w:keepNext w:val="0"/>
        <w:keepLines w:val="0"/>
        <w:widowControl/>
        <w:suppressLineNumbers w:val="0"/>
        <w:rPr>
          <w:sz w:val="24"/>
          <w:szCs w:val="24"/>
        </w:rPr>
      </w:pPr>
      <w:r>
        <w:rPr>
          <w:sz w:val="24"/>
          <w:szCs w:val="24"/>
        </w:rPr>
        <w:t>——据《旧唐书》等</w:t>
      </w:r>
    </w:p>
    <w:p>
      <w:pPr>
        <w:pStyle w:val="2"/>
        <w:keepNext w:val="0"/>
        <w:keepLines w:val="0"/>
        <w:widowControl/>
        <w:suppressLineNumbers w:val="0"/>
        <w:rPr>
          <w:sz w:val="24"/>
          <w:szCs w:val="24"/>
        </w:rPr>
      </w:pPr>
      <w:r>
        <w:rPr>
          <w:sz w:val="24"/>
          <w:szCs w:val="24"/>
        </w:rPr>
        <w:t>(1)根据材料并结合所学知识，概括郭子仪的历史功绩。(6分)</w:t>
      </w:r>
    </w:p>
    <w:p>
      <w:pPr>
        <w:pStyle w:val="2"/>
        <w:keepNext w:val="0"/>
        <w:keepLines w:val="0"/>
        <w:widowControl/>
        <w:suppressLineNumbers w:val="0"/>
        <w:rPr>
          <w:sz w:val="24"/>
          <w:szCs w:val="24"/>
        </w:rPr>
      </w:pPr>
      <w:r>
        <w:rPr>
          <w:sz w:val="24"/>
          <w:szCs w:val="24"/>
        </w:rPr>
        <w:t>(2)根据材料，简析郭子仪取得功绩的原因。(9分)</w:t>
      </w:r>
    </w:p>
    <w:p>
      <w:pPr>
        <w:pStyle w:val="2"/>
        <w:keepNext w:val="0"/>
        <w:keepLines w:val="0"/>
        <w:widowControl/>
        <w:suppressLineNumbers w:val="0"/>
        <w:rPr>
          <w:sz w:val="24"/>
          <w:szCs w:val="24"/>
        </w:rPr>
      </w:pPr>
      <w:r>
        <w:rPr>
          <w:sz w:val="24"/>
          <w:szCs w:val="24"/>
        </w:rPr>
        <w:t>2019年普通高等学校招生全国统一考试</w:t>
      </w:r>
    </w:p>
    <w:p>
      <w:pPr>
        <w:pStyle w:val="2"/>
        <w:keepNext w:val="0"/>
        <w:keepLines w:val="0"/>
        <w:widowControl/>
        <w:suppressLineNumbers w:val="0"/>
        <w:rPr>
          <w:sz w:val="24"/>
          <w:szCs w:val="24"/>
        </w:rPr>
      </w:pPr>
      <w:r>
        <w:rPr>
          <w:sz w:val="24"/>
          <w:szCs w:val="24"/>
        </w:rPr>
        <w:t>文科综合能力测试试题评分参考</w:t>
      </w:r>
    </w:p>
    <w:p>
      <w:pPr>
        <w:pStyle w:val="2"/>
        <w:keepNext w:val="0"/>
        <w:keepLines w:val="0"/>
        <w:widowControl/>
        <w:suppressLineNumbers w:val="0"/>
        <w:rPr>
          <w:sz w:val="24"/>
          <w:szCs w:val="24"/>
        </w:rPr>
      </w:pPr>
      <w:r>
        <w:rPr>
          <w:sz w:val="24"/>
          <w:szCs w:val="24"/>
        </w:rPr>
        <w:t>评分说明：</w:t>
      </w:r>
    </w:p>
    <w:p>
      <w:pPr>
        <w:pStyle w:val="2"/>
        <w:keepNext w:val="0"/>
        <w:keepLines w:val="0"/>
        <w:widowControl/>
        <w:suppressLineNumbers w:val="0"/>
        <w:rPr>
          <w:sz w:val="24"/>
          <w:szCs w:val="24"/>
        </w:rPr>
      </w:pPr>
      <w:r>
        <w:rPr>
          <w:sz w:val="24"/>
          <w:szCs w:val="24"/>
        </w:rPr>
        <w:t>非选择题部分，若考生答案与本答案不完全相同，但言之有理，可酌情给分，但不得超过该题所分配的分数。</w:t>
      </w:r>
    </w:p>
    <w:p>
      <w:pPr>
        <w:pStyle w:val="2"/>
        <w:keepNext w:val="0"/>
        <w:keepLines w:val="0"/>
        <w:widowControl/>
        <w:suppressLineNumbers w:val="0"/>
        <w:rPr>
          <w:sz w:val="24"/>
          <w:szCs w:val="24"/>
        </w:rPr>
      </w:pPr>
      <w:r>
        <w:rPr>
          <w:sz w:val="24"/>
          <w:szCs w:val="24"/>
        </w:rPr>
        <w:t>一、选择题：每小题4分，共140分。</w:t>
      </w:r>
    </w:p>
    <w:p>
      <w:pPr>
        <w:pStyle w:val="2"/>
        <w:keepNext w:val="0"/>
        <w:keepLines w:val="0"/>
        <w:widowControl/>
        <w:suppressLineNumbers w:val="0"/>
        <w:rPr>
          <w:sz w:val="24"/>
          <w:szCs w:val="24"/>
        </w:rPr>
      </w:pPr>
      <w:r>
        <w:rPr>
          <w:sz w:val="24"/>
          <w:szCs w:val="24"/>
        </w:rPr>
        <w:t>1.B 2.C 3.C 4.A 5.B</w:t>
      </w:r>
    </w:p>
    <w:p>
      <w:pPr>
        <w:pStyle w:val="2"/>
        <w:keepNext w:val="0"/>
        <w:keepLines w:val="0"/>
        <w:widowControl/>
        <w:suppressLineNumbers w:val="0"/>
        <w:rPr>
          <w:sz w:val="24"/>
          <w:szCs w:val="24"/>
        </w:rPr>
      </w:pPr>
      <w:r>
        <w:rPr>
          <w:sz w:val="24"/>
          <w:szCs w:val="24"/>
        </w:rPr>
        <w:t>6.A 7.D 8.C 9.D 10.B</w:t>
      </w:r>
    </w:p>
    <w:p>
      <w:pPr>
        <w:pStyle w:val="2"/>
        <w:keepNext w:val="0"/>
        <w:keepLines w:val="0"/>
        <w:widowControl/>
        <w:suppressLineNumbers w:val="0"/>
        <w:rPr>
          <w:sz w:val="24"/>
          <w:szCs w:val="24"/>
        </w:rPr>
      </w:pPr>
      <w:r>
        <w:rPr>
          <w:sz w:val="24"/>
          <w:szCs w:val="24"/>
        </w:rPr>
        <w:t>11.D 12.B 13.C 14.A 15.A</w:t>
      </w:r>
    </w:p>
    <w:p>
      <w:pPr>
        <w:pStyle w:val="2"/>
        <w:keepNext w:val="0"/>
        <w:keepLines w:val="0"/>
        <w:widowControl/>
        <w:suppressLineNumbers w:val="0"/>
        <w:rPr>
          <w:sz w:val="24"/>
          <w:szCs w:val="24"/>
        </w:rPr>
      </w:pPr>
      <w:r>
        <w:rPr>
          <w:sz w:val="24"/>
          <w:szCs w:val="24"/>
        </w:rPr>
        <w:t>16.D 17.D 18.D 19.C 20.B</w:t>
      </w:r>
    </w:p>
    <w:p>
      <w:pPr>
        <w:pStyle w:val="2"/>
        <w:keepNext w:val="0"/>
        <w:keepLines w:val="0"/>
        <w:widowControl/>
        <w:suppressLineNumbers w:val="0"/>
        <w:rPr>
          <w:sz w:val="24"/>
          <w:szCs w:val="24"/>
        </w:rPr>
      </w:pPr>
      <w:r>
        <w:rPr>
          <w:sz w:val="24"/>
          <w:szCs w:val="24"/>
        </w:rPr>
        <w:t>21.B 22.C 23.A 24.A 25.D</w:t>
      </w:r>
    </w:p>
    <w:p>
      <w:pPr>
        <w:pStyle w:val="2"/>
        <w:keepNext w:val="0"/>
        <w:keepLines w:val="0"/>
        <w:widowControl/>
        <w:suppressLineNumbers w:val="0"/>
        <w:rPr>
          <w:sz w:val="24"/>
          <w:szCs w:val="24"/>
        </w:rPr>
      </w:pPr>
      <w:r>
        <w:rPr>
          <w:sz w:val="24"/>
          <w:szCs w:val="24"/>
        </w:rPr>
        <w:t>26.A 27.C 28.B 29.B 30.D</w:t>
      </w:r>
    </w:p>
    <w:p>
      <w:pPr>
        <w:pStyle w:val="2"/>
        <w:keepNext w:val="0"/>
        <w:keepLines w:val="0"/>
        <w:widowControl/>
        <w:suppressLineNumbers w:val="0"/>
        <w:rPr>
          <w:sz w:val="24"/>
          <w:szCs w:val="24"/>
        </w:rPr>
      </w:pPr>
      <w:r>
        <w:rPr>
          <w:sz w:val="24"/>
          <w:szCs w:val="24"/>
        </w:rPr>
        <w:t>31.D 32.C 33.C 34.B 35.A</w:t>
      </w:r>
    </w:p>
    <w:p>
      <w:pPr>
        <w:pStyle w:val="2"/>
        <w:keepNext w:val="0"/>
        <w:keepLines w:val="0"/>
        <w:widowControl/>
        <w:suppressLineNumbers w:val="0"/>
        <w:rPr>
          <w:sz w:val="24"/>
          <w:szCs w:val="24"/>
        </w:rPr>
      </w:pPr>
      <w:r>
        <w:rPr>
          <w:sz w:val="24"/>
          <w:szCs w:val="24"/>
        </w:rPr>
        <w:t>二、非选择题：共160分。</w:t>
      </w:r>
    </w:p>
    <w:p>
      <w:pPr>
        <w:pStyle w:val="2"/>
        <w:keepNext w:val="0"/>
        <w:keepLines w:val="0"/>
        <w:widowControl/>
        <w:suppressLineNumbers w:val="0"/>
        <w:rPr>
          <w:sz w:val="24"/>
          <w:szCs w:val="24"/>
        </w:rPr>
      </w:pPr>
      <w:r>
        <w:rPr>
          <w:sz w:val="24"/>
          <w:szCs w:val="24"/>
        </w:rPr>
        <w:t>(一)必考题：共135分。</w:t>
      </w:r>
    </w:p>
    <w:p>
      <w:pPr>
        <w:pStyle w:val="2"/>
        <w:keepNext w:val="0"/>
        <w:keepLines w:val="0"/>
        <w:widowControl/>
        <w:suppressLineNumbers w:val="0"/>
        <w:rPr>
          <w:sz w:val="24"/>
          <w:szCs w:val="24"/>
        </w:rPr>
      </w:pPr>
      <w:r>
        <w:rPr>
          <w:sz w:val="24"/>
          <w:szCs w:val="24"/>
        </w:rPr>
        <w:t>36.(1)答：(数量多，规模小)以中小城市为主;城市密集(建成区连片，城市间距离近)。</w:t>
      </w:r>
    </w:p>
    <w:p>
      <w:pPr>
        <w:pStyle w:val="2"/>
        <w:keepNext w:val="0"/>
        <w:keepLines w:val="0"/>
        <w:widowControl/>
        <w:suppressLineNumbers w:val="0"/>
        <w:rPr>
          <w:sz w:val="24"/>
          <w:szCs w:val="24"/>
        </w:rPr>
      </w:pPr>
      <w:r>
        <w:rPr>
          <w:sz w:val="24"/>
          <w:szCs w:val="24"/>
        </w:rPr>
        <w:t>(2)答：鲁尔区(是德国也是世界重要的工业区，)经济发达，医学研究水平高;曾经环境污染严重，健康问题多，对医疗保健需求高;老龄人口比重大，对医疗保健需求大。</w:t>
      </w:r>
    </w:p>
    <w:p>
      <w:pPr>
        <w:pStyle w:val="2"/>
        <w:keepNext w:val="0"/>
        <w:keepLines w:val="0"/>
        <w:widowControl/>
        <w:suppressLineNumbers w:val="0"/>
        <w:rPr>
          <w:sz w:val="24"/>
          <w:szCs w:val="24"/>
        </w:rPr>
      </w:pPr>
      <w:r>
        <w:rPr>
          <w:sz w:val="24"/>
          <w:szCs w:val="24"/>
        </w:rPr>
        <w:t>(3)答：有多所大学(高等院校)，医学科研力量雄厚;有生物制药科学园，医药研制水平高;位置适中(，有利于医疗保健和医学研究、医药生产间的联系和相互促进)。</w:t>
      </w:r>
    </w:p>
    <w:p>
      <w:pPr>
        <w:pStyle w:val="2"/>
        <w:keepNext w:val="0"/>
        <w:keepLines w:val="0"/>
        <w:widowControl/>
        <w:suppressLineNumbers w:val="0"/>
        <w:rPr>
          <w:sz w:val="24"/>
          <w:szCs w:val="24"/>
        </w:rPr>
      </w:pPr>
      <w:r>
        <w:rPr>
          <w:sz w:val="24"/>
          <w:szCs w:val="24"/>
        </w:rPr>
        <w:t>(4)答：保健园靠近生物制药科学园和鲁尔大学，可提供知识和技术支撑;位于城市边缘，环境较优，安静。</w:t>
      </w:r>
    </w:p>
    <w:p>
      <w:pPr>
        <w:pStyle w:val="2"/>
        <w:keepNext w:val="0"/>
        <w:keepLines w:val="0"/>
        <w:widowControl/>
        <w:suppressLineNumbers w:val="0"/>
        <w:rPr>
          <w:sz w:val="24"/>
          <w:szCs w:val="24"/>
        </w:rPr>
      </w:pPr>
      <w:r>
        <w:rPr>
          <w:sz w:val="24"/>
          <w:szCs w:val="24"/>
        </w:rPr>
        <w:t>37.(1)答：(地壳抬升，)河流下切(未摆动);单一岩性(岩性相近)河岸，河岸直立。</w:t>
      </w:r>
    </w:p>
    <w:p>
      <w:pPr>
        <w:pStyle w:val="2"/>
        <w:keepNext w:val="0"/>
        <w:keepLines w:val="0"/>
        <w:widowControl/>
        <w:suppressLineNumbers w:val="0"/>
        <w:rPr>
          <w:sz w:val="24"/>
          <w:szCs w:val="24"/>
        </w:rPr>
      </w:pPr>
      <w:r>
        <w:rPr>
          <w:sz w:val="24"/>
          <w:szCs w:val="24"/>
        </w:rPr>
        <w:t>(2)答：变化特征：深度增加。</w:t>
      </w:r>
    </w:p>
    <w:p>
      <w:pPr>
        <w:pStyle w:val="2"/>
        <w:keepNext w:val="0"/>
        <w:keepLines w:val="0"/>
        <w:widowControl/>
        <w:suppressLineNumbers w:val="0"/>
        <w:rPr>
          <w:sz w:val="24"/>
          <w:szCs w:val="24"/>
        </w:rPr>
      </w:pPr>
      <w:r>
        <w:rPr>
          <w:sz w:val="24"/>
          <w:szCs w:val="24"/>
        </w:rPr>
        <w:t>原因：融雪补给为主，流量持续增长，水位上升;融雪补给为主，含沙量低，流速持续加快，侵蚀河床。</w:t>
      </w:r>
    </w:p>
    <w:p>
      <w:pPr>
        <w:pStyle w:val="2"/>
        <w:keepNext w:val="0"/>
        <w:keepLines w:val="0"/>
        <w:widowControl/>
        <w:suppressLineNumbers w:val="0"/>
        <w:rPr>
          <w:sz w:val="24"/>
          <w:szCs w:val="24"/>
        </w:rPr>
      </w:pPr>
      <w:r>
        <w:rPr>
          <w:sz w:val="24"/>
          <w:szCs w:val="24"/>
        </w:rPr>
        <w:t>(3)答：降水补给，(坡面侵蚀强，)河水含沙量高;径流量与流速变率大，流速降低时泥沙快速淤积。</w:t>
      </w:r>
    </w:p>
    <w:p>
      <w:pPr>
        <w:pStyle w:val="2"/>
        <w:keepNext w:val="0"/>
        <w:keepLines w:val="0"/>
        <w:widowControl/>
        <w:suppressLineNumbers w:val="0"/>
        <w:rPr>
          <w:sz w:val="24"/>
          <w:szCs w:val="24"/>
        </w:rPr>
      </w:pPr>
      <w:r>
        <w:rPr>
          <w:sz w:val="24"/>
          <w:szCs w:val="24"/>
        </w:rPr>
        <w:t>38.(1)坚持党对外商投资法立法工作的领导，体现了社会主义法治的根本要求;全国人大及其常委会制定立法计划、审议通过法律草案，是人民当家作主在立法程序中的体现;相关部门和社会各方有序参与，体现了科学立法、民主立法精神，保证了立法质量;立法先行，为新形势下进一步扩大对外开放、积极有</w:t>
      </w:r>
    </w:p>
    <w:p>
      <w:pPr>
        <w:pStyle w:val="2"/>
        <w:keepNext w:val="0"/>
        <w:keepLines w:val="0"/>
        <w:widowControl/>
        <w:suppressLineNumbers w:val="0"/>
        <w:rPr>
          <w:sz w:val="24"/>
          <w:szCs w:val="24"/>
        </w:rPr>
      </w:pPr>
      <w:r>
        <w:rPr>
          <w:sz w:val="24"/>
          <w:szCs w:val="24"/>
        </w:rPr>
        <w:t>效利用外资提供了法律依据。</w:t>
      </w:r>
    </w:p>
    <w:p>
      <w:pPr>
        <w:pStyle w:val="2"/>
        <w:keepNext w:val="0"/>
        <w:keepLines w:val="0"/>
        <w:widowControl/>
        <w:suppressLineNumbers w:val="0"/>
        <w:rPr>
          <w:sz w:val="24"/>
          <w:szCs w:val="24"/>
        </w:rPr>
      </w:pPr>
      <w:r>
        <w:rPr>
          <w:sz w:val="24"/>
          <w:szCs w:val="24"/>
        </w:rPr>
        <w:t>(2)该公司的新能源汽车技术先进、品质上乘，具有市场竞争力;中国市场大、需求旺，产品有广阔的销售前景;中国产业技术基础良好，利用国产供应链降低成本的空间大;中国营商环境日益优化，外商投资权益能够得到保障。</w:t>
      </w:r>
    </w:p>
    <w:p>
      <w:pPr>
        <w:pStyle w:val="2"/>
        <w:keepNext w:val="0"/>
        <w:keepLines w:val="0"/>
        <w:widowControl/>
        <w:suppressLineNumbers w:val="0"/>
        <w:rPr>
          <w:sz w:val="24"/>
          <w:szCs w:val="24"/>
        </w:rPr>
      </w:pPr>
      <w:r>
        <w:rPr>
          <w:sz w:val="24"/>
          <w:szCs w:val="24"/>
        </w:rPr>
        <w:t>39.(1)群众路线是我们党的根本的领导方法和工作方法，一切为了群众，一切依靠群众，从群众中来，到群众中去。兰考县委心系群众，把扶贫脱贫作为第一民生工程;深入群众调查研究，从群众中获取智慧和办法;带领群众艰苦奋斗，充分发挥群众的积极性、主动性和创造性。</w:t>
      </w:r>
    </w:p>
    <w:p>
      <w:pPr>
        <w:pStyle w:val="2"/>
        <w:keepNext w:val="0"/>
        <w:keepLines w:val="0"/>
        <w:widowControl/>
        <w:suppressLineNumbers w:val="0"/>
        <w:rPr>
          <w:sz w:val="24"/>
          <w:szCs w:val="24"/>
        </w:rPr>
      </w:pPr>
      <w:r>
        <w:rPr>
          <w:sz w:val="24"/>
          <w:szCs w:val="24"/>
        </w:rPr>
        <w:t>(2)民族精神是实现中华民族伟大复兴的强大精神动力。焦裕禄精神是中华民族精神的生动体现，为打赢脱贫攻坚战提供了强大的精神力量;弘扬焦裕禄精神，能够树牢以人民为中心的发展思想;凝聚民心，激励斗志;迎难而上，无私奉献，因地制宜，精准扶贫脱贫。</w:t>
      </w:r>
    </w:p>
    <w:p>
      <w:pPr>
        <w:pStyle w:val="2"/>
        <w:keepNext w:val="0"/>
        <w:keepLines w:val="0"/>
        <w:widowControl/>
        <w:suppressLineNumbers w:val="0"/>
        <w:rPr>
          <w:sz w:val="24"/>
          <w:szCs w:val="24"/>
        </w:rPr>
      </w:pPr>
      <w:r>
        <w:rPr>
          <w:sz w:val="24"/>
          <w:szCs w:val="24"/>
        </w:rPr>
        <w:t>(3)志存高远，脚踏实地;不畏困难，顽强拼搏;勇于探索，创新创造。</w:t>
      </w:r>
    </w:p>
    <w:p>
      <w:pPr>
        <w:pStyle w:val="2"/>
        <w:keepNext w:val="0"/>
        <w:keepLines w:val="0"/>
        <w:widowControl/>
        <w:suppressLineNumbers w:val="0"/>
        <w:rPr>
          <w:sz w:val="24"/>
          <w:szCs w:val="24"/>
        </w:rPr>
      </w:pPr>
      <w:r>
        <w:rPr>
          <w:sz w:val="24"/>
          <w:szCs w:val="24"/>
        </w:rPr>
        <w:t>40.(1)同：建立了疆域广阔、人口众多的国家;制定了统一的法律;建立起行政管理制度。</w:t>
      </w:r>
    </w:p>
    <w:p>
      <w:pPr>
        <w:pStyle w:val="2"/>
        <w:keepNext w:val="0"/>
        <w:keepLines w:val="0"/>
        <w:widowControl/>
        <w:suppressLineNumbers w:val="0"/>
        <w:rPr>
          <w:sz w:val="24"/>
          <w:szCs w:val="24"/>
        </w:rPr>
      </w:pPr>
      <w:r>
        <w:rPr>
          <w:sz w:val="24"/>
          <w:szCs w:val="24"/>
        </w:rPr>
        <w:t>异：汉朝郡县严格执行统一的制度法令，罗马帝国行省权力较大;汉朝实现了文字统一，罗马帝国未能实现语言文字的统一;汉朝强调教育、教化和伦理规范的作用，罗马帝国重视法律的作用;汉朝制度上对各地区民众同等对待，罗马帝国境内民族区别对待较明显。</w:t>
      </w:r>
    </w:p>
    <w:p>
      <w:pPr>
        <w:pStyle w:val="2"/>
        <w:keepNext w:val="0"/>
        <w:keepLines w:val="0"/>
        <w:widowControl/>
        <w:suppressLineNumbers w:val="0"/>
        <w:rPr>
          <w:sz w:val="24"/>
          <w:szCs w:val="24"/>
        </w:rPr>
      </w:pPr>
      <w:r>
        <w:rPr>
          <w:sz w:val="24"/>
          <w:szCs w:val="24"/>
        </w:rPr>
        <w:t>(2)确立了中国的基本疆域;强化了民族认同;形成了追求统一的价值观;创立了中国古代治国理政的基本模式。</w:t>
      </w:r>
    </w:p>
    <w:p>
      <w:pPr>
        <w:pStyle w:val="2"/>
        <w:keepNext w:val="0"/>
        <w:keepLines w:val="0"/>
        <w:widowControl/>
        <w:suppressLineNumbers w:val="0"/>
        <w:rPr>
          <w:sz w:val="24"/>
          <w:szCs w:val="24"/>
        </w:rPr>
      </w:pPr>
      <w:r>
        <w:rPr>
          <w:sz w:val="24"/>
          <w:szCs w:val="24"/>
        </w:rPr>
        <w:t>41.答案略。</w:t>
      </w:r>
    </w:p>
    <w:p>
      <w:pPr>
        <w:pStyle w:val="2"/>
        <w:keepNext w:val="0"/>
        <w:keepLines w:val="0"/>
        <w:widowControl/>
        <w:suppressLineNumbers w:val="0"/>
        <w:rPr>
          <w:sz w:val="24"/>
          <w:szCs w:val="24"/>
        </w:rPr>
      </w:pPr>
      <w:r>
        <w:rPr>
          <w:sz w:val="24"/>
          <w:szCs w:val="24"/>
        </w:rPr>
        <w:t>42.答：旅游价值：(“大地艺术祭”以弃耕的农田、闲置的农舍和校舍以及山地为舞台，)展现人与自然和谐之美，具有审美价值。充分反映当地传统文化，具有浓郁的乡土文化价值。</w:t>
      </w:r>
    </w:p>
    <w:p>
      <w:pPr>
        <w:pStyle w:val="2"/>
        <w:keepNext w:val="0"/>
        <w:keepLines w:val="0"/>
        <w:widowControl/>
        <w:suppressLineNumbers w:val="0"/>
        <w:rPr>
          <w:sz w:val="24"/>
          <w:szCs w:val="24"/>
        </w:rPr>
      </w:pPr>
      <w:r>
        <w:rPr>
          <w:sz w:val="24"/>
          <w:szCs w:val="24"/>
        </w:rPr>
        <w:t>特点：艺术作品主题与“大地艺术祭”主题高度契合;艺术作品的制作结构和材质牢固，不易被冬季大雪损坏。</w:t>
      </w:r>
    </w:p>
    <w:p>
      <w:pPr>
        <w:pStyle w:val="2"/>
        <w:keepNext w:val="0"/>
        <w:keepLines w:val="0"/>
        <w:widowControl/>
        <w:suppressLineNumbers w:val="0"/>
        <w:rPr>
          <w:sz w:val="24"/>
          <w:szCs w:val="24"/>
        </w:rPr>
      </w:pPr>
      <w:r>
        <w:rPr>
          <w:sz w:val="24"/>
          <w:szCs w:val="24"/>
        </w:rPr>
        <w:t>43.答：减少化肥施用量、增施有机肥;利用淡水灌溉淋溶(洗);夏季时去掉棚膜，利用雨水淋溶(洗);客土置换。</w:t>
      </w:r>
    </w:p>
    <w:p>
      <w:pPr>
        <w:pStyle w:val="2"/>
        <w:keepNext w:val="0"/>
        <w:keepLines w:val="0"/>
        <w:widowControl/>
        <w:suppressLineNumbers w:val="0"/>
        <w:rPr>
          <w:sz w:val="24"/>
          <w:szCs w:val="24"/>
        </w:rPr>
      </w:pPr>
      <w:r>
        <w:rPr>
          <w:sz w:val="24"/>
          <w:szCs w:val="24"/>
        </w:rPr>
        <w:t>44.(1)减少变法的阻力;争取光绪皇帝的支持;自身认识的转变。(6分)</w:t>
      </w:r>
    </w:p>
    <w:p>
      <w:pPr>
        <w:pStyle w:val="2"/>
        <w:keepNext w:val="0"/>
        <w:keepLines w:val="0"/>
        <w:widowControl/>
        <w:suppressLineNumbers w:val="0"/>
        <w:rPr>
          <w:sz w:val="24"/>
          <w:szCs w:val="24"/>
        </w:rPr>
      </w:pPr>
      <w:r>
        <w:rPr>
          <w:sz w:val="24"/>
          <w:szCs w:val="24"/>
        </w:rPr>
        <w:t>(2)变法的核心机构;注重维护皇帝权威;一定程度上具有议院的性质。(9分)</w:t>
      </w:r>
    </w:p>
    <w:p>
      <w:pPr>
        <w:pStyle w:val="2"/>
        <w:keepNext w:val="0"/>
        <w:keepLines w:val="0"/>
        <w:widowControl/>
        <w:suppressLineNumbers w:val="0"/>
        <w:rPr>
          <w:sz w:val="24"/>
          <w:szCs w:val="24"/>
        </w:rPr>
      </w:pPr>
      <w:r>
        <w:rPr>
          <w:sz w:val="24"/>
          <w:szCs w:val="24"/>
        </w:rPr>
        <w:t>45.(1)初期军事力量不足;集中力量保护英国的安全;抢占英国传统势力范围优先;将本国利益置于盟国整体利益之上。(8分)</w:t>
      </w:r>
    </w:p>
    <w:p>
      <w:pPr>
        <w:pStyle w:val="2"/>
        <w:keepNext w:val="0"/>
        <w:keepLines w:val="0"/>
        <w:widowControl/>
        <w:suppressLineNumbers w:val="0"/>
        <w:rPr>
          <w:sz w:val="24"/>
          <w:szCs w:val="24"/>
        </w:rPr>
      </w:pPr>
      <w:r>
        <w:rPr>
          <w:sz w:val="24"/>
          <w:szCs w:val="24"/>
        </w:rPr>
        <w:t>(2)显示了盟国与法西斯作战团结一致;对德国形成两面夹攻;加速了德国的溃败和反法西斯战争的胜利。(7分)</w:t>
      </w:r>
    </w:p>
    <w:p>
      <w:pPr>
        <w:pStyle w:val="2"/>
        <w:keepNext w:val="0"/>
        <w:keepLines w:val="0"/>
        <w:widowControl/>
        <w:suppressLineNumbers w:val="0"/>
        <w:rPr>
          <w:sz w:val="24"/>
          <w:szCs w:val="24"/>
        </w:rPr>
      </w:pPr>
      <w:r>
        <w:rPr>
          <w:sz w:val="24"/>
          <w:szCs w:val="24"/>
        </w:rPr>
        <w:t>46.(1)平定安史之乱;长期维护唐朝稳定和国家统一;培养人才。(6分)</w:t>
      </w:r>
    </w:p>
    <w:p>
      <w:pPr>
        <w:pStyle w:val="2"/>
        <w:keepNext w:val="0"/>
        <w:keepLines w:val="0"/>
        <w:widowControl/>
        <w:suppressLineNumbers w:val="0"/>
        <w:rPr>
          <w:sz w:val="24"/>
          <w:szCs w:val="24"/>
        </w:rPr>
      </w:pPr>
      <w:r>
        <w:rPr>
          <w:sz w:val="24"/>
          <w:szCs w:val="24"/>
        </w:rPr>
        <w:t>(2)身逢时势，勇于担当;忠于朝廷;身强体健，善于领兵，英勇善战;富有政治智慧。(9分)</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85C01"/>
    <w:rsid w:val="14E8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2019-06-09T02:00:00Z</dcterms:created>
  <dc:creator>Administrator</dc:creator>
  <cp:lastModifiedBy>Administrator</cp:lastModifiedBy>
  <dcterms:modified xsi:type="dcterms:W3CDTF">2019-06-09T02:05:51Z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