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  <w:r>
        <w:rPr>
          <w:sz w:val="24"/>
          <w:szCs w:val="24"/>
        </w:rPr>
        <w:t>绝密★启用前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2019年普通高等学校招生全</w:t>
      </w:r>
      <w:bookmarkStart w:id="0" w:name="_GoBack"/>
      <w:bookmarkEnd w:id="0"/>
      <w:r>
        <w:rPr>
          <w:sz w:val="24"/>
          <w:szCs w:val="24"/>
        </w:rPr>
        <w:t>国统一考试(江苏卷)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数学Ⅰ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注意事项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考生在答题前请认真阅读本注意事项及各题答题要求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1.本试卷共4页，均为非选择题(第1题~第20题，共20题)。本卷满分为160分，考试时间为120分钟。考试结束后，请将本试卷和答题卡一片交回。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2.答题前，请务必将自己的姓名、准考证号用0.5毫米黑色墨水的签字笔填写在试卷及答题卡的规定位置。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3.请认真核对监考员从答题卡上所粘贴的条形码上的姓名、准考证号与本人是否相符。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4.作答试题，必须用0.5毫米黑色墨水的签字笔在答题卡上的指定位置作答，在其他位置作答一律无效。</w:t>
      </w:r>
    </w:p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5.如需作图，须用2B铅笔绘、写清楚，线条、符号等须加黑、加粗。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38474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4310" cy="71177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2405" cy="706755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3040" cy="6815455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865" cy="7143115"/>
            <wp:effectExtent l="0" t="0" r="698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6974205"/>
            <wp:effectExtent l="0" t="0" r="571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865" cy="7358380"/>
            <wp:effectExtent l="0" t="0" r="698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2405" cy="7274560"/>
            <wp:effectExtent l="0" t="0" r="444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2405" cy="7454265"/>
            <wp:effectExtent l="0" t="0" r="444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4310" cy="711771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4310" cy="7372985"/>
            <wp:effectExtent l="0" t="0" r="254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865" cy="6894195"/>
            <wp:effectExtent l="0" t="0" r="6985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29225" cy="2762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2405" cy="7140575"/>
            <wp:effectExtent l="0" t="0" r="444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865" cy="7086600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4"/>
          <w:szCs w:val="24"/>
        </w:rPr>
        <w:drawing>
          <wp:inline distT="0" distB="0" distL="114300" distR="114300">
            <wp:extent cx="5273675" cy="324485"/>
            <wp:effectExtent l="0" t="0" r="3175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12B2"/>
    <w:rsid w:val="0B1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2019-06-10T09:33:00Z</dcterms:created>
  <dc:creator>Administrator</dc:creator>
  <cp:lastModifiedBy>Administrator</cp:lastModifiedBy>
  <dcterms:modified xsi:type="dcterms:W3CDTF">2019-06-10T09:34:11Z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