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t>2017年高考北京卷理综生物试题解析（参考版）</w:t>
      </w:r>
    </w:p>
    <w:p>
      <w:r>
        <w:t>1.洋葱根尖和小鼠骨髓细胞都能用于观察细胞有丝分裂</w:t>
      </w:r>
      <w:r>
        <w:rPr>
          <w:rFonts w:hint="eastAsia"/>
        </w:rPr>
        <w:t>，</w:t>
      </w:r>
      <w:r>
        <w:t>比较实验操作和结果</w:t>
      </w:r>
      <w:r>
        <w:rPr>
          <w:rFonts w:hint="eastAsia"/>
        </w:rPr>
        <w:t>，</w:t>
      </w:r>
      <w:r>
        <w:t>叙述正确的是</w:t>
      </w:r>
    </w:p>
    <w:p>
      <w:r>
        <w:rPr>
          <w:rFonts w:hint="eastAsia"/>
        </w:rPr>
        <w:t>A.都需要用盐酸溶液使细胞相互分离</w:t>
      </w:r>
    </w:p>
    <w:p>
      <w:r>
        <w:rPr>
          <w:rFonts w:hint="eastAsia"/>
        </w:rPr>
        <w:t>B.都需要用低倍镜找到分裂细胞再换高倍镜观察</w:t>
      </w:r>
    </w:p>
    <w:p>
      <w:r>
        <w:rPr>
          <w:rFonts w:hint="eastAsia"/>
        </w:rPr>
        <w:t>C.在有丝分裂中期都能观察到染色体数目加倍</w:t>
      </w:r>
    </w:p>
    <w:p>
      <w:r>
        <w:rPr>
          <w:rFonts w:hint="eastAsia"/>
        </w:rPr>
        <w:t>D.在有丝分裂末期都能观察到细胞板</w:t>
      </w:r>
    </w:p>
    <w:p>
      <w:r>
        <w:rPr>
          <w:rFonts w:hint="eastAsia"/>
        </w:rPr>
        <w:t>【答案】B</w:t>
      </w:r>
    </w:p>
    <w:p>
      <w:r>
        <w:rPr>
          <w:rFonts w:hint="eastAsia"/>
        </w:rPr>
        <w:t>【解析】盐酸只能使植物细胞相互分离开来，A错误；有丝分裂中期着丝点没有断裂，染色体没有加倍，C错误；细胞板只在植物细胞有丝分裂末期出现，D错误。</w:t>
      </w:r>
    </w:p>
    <w:p>
      <w:r>
        <w:rPr>
          <w:rFonts w:hint="eastAsia"/>
        </w:rPr>
        <w:t>2</w:t>
      </w:r>
      <w:r>
        <w:t>.某植物光合作用</w:t>
      </w:r>
      <w:r>
        <w:rPr>
          <w:rFonts w:hint="eastAsia"/>
        </w:rPr>
        <w:t>、呼吸作用与温度的关系如图。据此，对该植物生理特性理解错误的是</w:t>
      </w:r>
    </w:p>
    <w:p>
      <w:r>
        <w:drawing>
          <wp:inline distT="0" distB="0" distL="114300" distR="114300">
            <wp:extent cx="3606165" cy="2552700"/>
            <wp:effectExtent l="0" t="0" r="13335" b="0"/>
            <wp:docPr id="97" name="图片 74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74" descr="学科网 版权所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A.呼吸作用的最适温度比光合作用的高</w:t>
      </w:r>
    </w:p>
    <w:p>
      <w:r>
        <w:rPr>
          <w:rFonts w:hint="eastAsia"/>
        </w:rPr>
        <w:t>B.净光合作用的最适温度约为25℃</w:t>
      </w:r>
    </w:p>
    <w:p>
      <w:r>
        <w:rPr>
          <w:rFonts w:hint="eastAsia"/>
        </w:rPr>
        <w:t>C.在0~25℃范围内，温度变化对光合速率的影响比对呼吸速率的大</w:t>
      </w:r>
    </w:p>
    <w:p>
      <w:r>
        <w:rPr>
          <w:rFonts w:hint="eastAsia"/>
        </w:rPr>
        <w:t>D.适合该植物生长的温度范围是10~50℃</w:t>
      </w:r>
    </w:p>
    <w:p>
      <w:r>
        <w:rPr>
          <w:rFonts w:hint="eastAsia"/>
        </w:rPr>
        <w:t>【答案】D</w:t>
      </w:r>
    </w:p>
    <w:p>
      <w:r>
        <w:rPr>
          <w:rFonts w:hint="eastAsia"/>
        </w:rPr>
        <w:t>【解析】由图可以直接看出，超过45℃，净光合速率为负值，没有有机物的积累，不适合生长。</w:t>
      </w:r>
    </w:p>
    <w:p>
      <w:r>
        <w:rPr>
          <w:rFonts w:hint="eastAsia"/>
        </w:rPr>
        <w:t>3</w:t>
      </w:r>
      <w:r>
        <w:t>.</w:t>
      </w:r>
      <w:r>
        <w:rPr>
          <w:rFonts w:hint="eastAsia"/>
        </w:rPr>
        <w:t>酸雨指pH小于5.6的大气降水。在实验室中模拟酸雨喷淋樟树和楝树的树苗。结果发现，楝树的高度比对照组低约40%，而樟树的高度没有明显差异。结合生态学知识所作的合理推测是</w:t>
      </w:r>
    </w:p>
    <w:p>
      <w:r>
        <w:rPr>
          <w:rFonts w:hint="eastAsia"/>
        </w:rPr>
        <w:t>A.酸雨对楝树种群中个体的株高影响较明显</w:t>
      </w:r>
    </w:p>
    <w:p>
      <w:r>
        <w:rPr>
          <w:rFonts w:hint="eastAsia"/>
        </w:rPr>
        <w:t>B.酸雨对樟树种群密度的影响比对楝树的大</w:t>
      </w:r>
    </w:p>
    <w:p>
      <w:r>
        <w:rPr>
          <w:rFonts w:hint="eastAsia"/>
        </w:rPr>
        <w:t>C.森林生态系统物种丰（富）度不受酸雨影响</w:t>
      </w:r>
    </w:p>
    <w:p>
      <w:r>
        <w:rPr>
          <w:rFonts w:hint="eastAsia"/>
        </w:rPr>
        <w:t>D.楝树生长的群落中，其他树种都不耐酸雨</w:t>
      </w:r>
    </w:p>
    <w:p>
      <w:r>
        <w:rPr>
          <w:rFonts w:hint="eastAsia"/>
        </w:rPr>
        <w:t>【答案】A</w:t>
      </w:r>
    </w:p>
    <w:p>
      <w:r>
        <w:rPr>
          <w:rFonts w:hint="eastAsia"/>
        </w:rPr>
        <w:t>【解析】由题目所给信息可以直接推出，酸雨对楝树种群中个体的株高影响较明显，对樟树基本无影响。</w:t>
      </w:r>
    </w:p>
    <w:p>
      <w:r>
        <w:rPr>
          <w:rFonts w:hint="eastAsia"/>
        </w:rPr>
        <w:t>4．</w:t>
      </w:r>
      <w:r>
        <w:t>细胞外葡萄糖浓度调节胰岛B细胞</w:t>
      </w:r>
      <w:r>
        <w:rPr>
          <w:rFonts w:hint="eastAsia"/>
        </w:rPr>
        <w:t>（β细胞）分泌胰岛素的过程如图，对其理解错误的是</w:t>
      </w:r>
    </w:p>
    <w:p>
      <w:r>
        <w:drawing>
          <wp:inline distT="0" distB="0" distL="114300" distR="114300">
            <wp:extent cx="3717290" cy="2467610"/>
            <wp:effectExtent l="0" t="0" r="16510" b="8890"/>
            <wp:docPr id="102" name="图片 75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75" descr="学科网 版权所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17290" cy="2467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A</w:t>
      </w:r>
      <w:r>
        <w:rPr>
          <w:rFonts w:hint="eastAsia"/>
        </w:rPr>
        <w:t>．</w:t>
      </w:r>
      <w:r>
        <w:t>细胞呼吸将葡萄糖中的化学能贮存在ATP中</w:t>
      </w:r>
    </w:p>
    <w:p>
      <w:r>
        <w:t>B</w:t>
      </w:r>
      <w:r>
        <w:rPr>
          <w:rFonts w:hint="eastAsia"/>
        </w:rPr>
        <w:t>．Ca2+内流促使细胞通过胞吐方式释放胰岛素</w:t>
      </w:r>
    </w:p>
    <w:p>
      <w:r>
        <w:rPr>
          <w:rFonts w:hint="eastAsia"/>
        </w:rPr>
        <w:t>C．细胞外葡萄糖浓度降低会促使胰岛素释放</w:t>
      </w:r>
    </w:p>
    <w:p>
      <w:r>
        <w:rPr>
          <w:rFonts w:hint="eastAsia"/>
        </w:rPr>
        <w:t>D．该过程参与了血糖浓度的反馈调节机制</w:t>
      </w:r>
    </w:p>
    <w:p>
      <w:r>
        <w:rPr>
          <w:rFonts w:hint="eastAsia"/>
        </w:rPr>
        <w:t>【答案】C</w:t>
      </w:r>
    </w:p>
    <w:p>
      <w:pPr>
        <w:rPr>
          <w:rFonts w:hint="eastAsia"/>
        </w:rPr>
      </w:pPr>
      <w:r>
        <w:drawing>
          <wp:inline distT="0" distB="0" distL="114300" distR="114300">
            <wp:extent cx="5686425" cy="323850"/>
            <wp:effectExtent l="0" t="0" r="9525" b="0"/>
            <wp:docPr id="103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7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5．为了增加菊花花色类型，研究者从其他植物中克隆出花色基因C（图1），拟将其与质粒（图2）重组，再借助农杆菌导入菊花中。</w:t>
      </w:r>
    </w:p>
    <w:p>
      <w:r>
        <w:drawing>
          <wp:inline distT="0" distB="0" distL="114300" distR="114300">
            <wp:extent cx="4438015" cy="1619250"/>
            <wp:effectExtent l="0" t="0" r="635" b="0"/>
            <wp:docPr id="104" name="图片 77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77" descr="学科网 版权所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801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下列操作与实验目的不符的是</w:t>
      </w:r>
    </w:p>
    <w:p>
      <w:r>
        <w:t>A</w:t>
      </w:r>
      <w:r>
        <w:rPr>
          <w:rFonts w:hint="eastAsia"/>
        </w:rPr>
        <w:t>．用限制性核酸内切酶EcoRI和连接酶构建重组质粒</w:t>
      </w:r>
    </w:p>
    <w:p>
      <w:r>
        <w:rPr>
          <w:rFonts w:hint="eastAsia"/>
        </w:rPr>
        <w:t>B．用含C基因的农杆菌侵染菊花愈伤组织，将C基因导入细胞</w:t>
      </w:r>
    </w:p>
    <w:p>
      <w:r>
        <w:rPr>
          <w:rFonts w:hint="eastAsia"/>
        </w:rPr>
        <w:t>C．在培养基中添加卡那霉素，筛选被转化的菊花细胞</w:t>
      </w:r>
    </w:p>
    <w:p>
      <w:r>
        <w:rPr>
          <w:rFonts w:hint="eastAsia"/>
        </w:rPr>
        <w:t>D．用分子杂交方法检测C基因是否整合到菊花染色体上</w:t>
      </w:r>
    </w:p>
    <w:p>
      <w:r>
        <w:rPr>
          <w:rFonts w:hint="eastAsia"/>
        </w:rPr>
        <w:t>【答案】C</w:t>
      </w:r>
    </w:p>
    <w:p>
      <w:r>
        <w:rPr>
          <w:rFonts w:hint="eastAsia"/>
        </w:rPr>
        <w:t>【解析】筛选被转化的菊花细胞应用潮霉素；基因表达载体上无卡那霉素抗性基因。</w:t>
      </w:r>
    </w:p>
    <w:p>
      <w:r>
        <w:rPr>
          <w:rFonts w:hint="eastAsia"/>
        </w:rPr>
        <w:t>29</w:t>
      </w:r>
      <w:r>
        <w:t>．</w:t>
      </w:r>
      <w:r>
        <w:rPr>
          <w:rFonts w:hint="eastAsia"/>
        </w:rPr>
        <w:t>（16分）学习、记忆是动物适应环境、使个体得到发展的重要功能。通过电刺激实验，发现学习、记忆功能与高等动物的海马脑区（H区）密切相关。</w:t>
      </w:r>
    </w:p>
    <w:p>
      <w:r>
        <w:rPr>
          <w:rFonts w:hint="eastAsia"/>
        </w:rPr>
        <w:t>（1）在小鼠H区的传入纤维上施加单次强刺激，传入纤维末梢释放的_________________作用于突触后膜的相关受体，突触后膜出现一个膜电位变化。</w:t>
      </w:r>
    </w:p>
    <w:p>
      <w:r>
        <w:rPr>
          <w:rFonts w:hint="eastAsia"/>
        </w:rPr>
        <w:t>（2）如果在H区的传入纤维上施加100次/秒、持续1秒的强刺激（HFS），在刺激后几小时之内，只要再施加单次强刺激突触后膜的电位变化都会比未受过HFS处理时高2~3倍，研究者认为是HFS使H区神经细胞产生了“记忆”，下图为这一现象可能的机制。</w:t>
      </w:r>
    </w:p>
    <w:p>
      <w:r>
        <w:drawing>
          <wp:inline distT="0" distB="0" distL="114300" distR="114300">
            <wp:extent cx="5123815" cy="2295525"/>
            <wp:effectExtent l="0" t="0" r="635" b="9525"/>
            <wp:docPr id="105" name="图片 78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78" descr="学科网 版权所有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381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如图所示，突触后膜上的H受体被激活后，Ca2+会以_________________方式进入胞内，Ca2+与_______________共同作用，使C酶的_______________发生改变，C酶被激活。</w:t>
      </w:r>
    </w:p>
    <w:p>
      <w:r>
        <w:rPr>
          <w:rFonts w:hint="eastAsia"/>
        </w:rPr>
        <w:t>（3）为验证图中所示机制，研究者开展了大量工作，如：</w:t>
      </w:r>
    </w:p>
    <w:p>
      <w:r>
        <w:rPr>
          <w:rFonts w:hint="eastAsia"/>
        </w:rPr>
        <w:t>①对小鼠H区传入纤维施加HFS，休息30分钟后，检测到H区神经细胞的A受体总量无明显变化，而细胞膜上的A受体数量明显增加，该结果为图中的_______________（填图中序号）过程提供了实验证据。</w:t>
      </w:r>
    </w:p>
    <w:p>
      <w:r>
        <w:rPr>
          <w:rFonts w:hint="eastAsia"/>
        </w:rPr>
        <w:t>②图中A受体胞内肽段（T）被C酶磷酸化后，A受体活性增强，为证实A受体的磷酸化位点位于T上，需将一种短肽导入H区神经细胞内，以干预C酶对T的磷酸化，其中，实验组和对照组所用短肽分别应于T的氨基酸_______________</w:t>
      </w:r>
    </w:p>
    <w:p>
      <w:r>
        <w:rPr>
          <w:rFonts w:hint="eastAsia"/>
        </w:rPr>
        <w:t>A．数目不同序列不同B.数目相同序列相反C.数目相同序列相同</w:t>
      </w:r>
    </w:p>
    <w:p>
      <w:r>
        <w:rPr>
          <w:rFonts w:hint="eastAsia"/>
        </w:rPr>
        <w:t>③为验证T的磷酸化能增强神经细胞对刺激的“记忆”这一假设，将T的磷酸化位点发生突变的一组小鼠，用HFS处理H区传入纤维，30分钟后检测H区神经细胞突触后膜A受体能否磷酸化，请评价该实验方案并加以完善_______________。</w:t>
      </w:r>
    </w:p>
    <w:p>
      <w:r>
        <w:rPr>
          <w:rFonts w:hint="eastAsia"/>
        </w:rPr>
        <w:t>（4）图中内容从_______________水平揭示学习、记忆的一种可能机制，为后续研究提供了理论基础。</w:t>
      </w:r>
    </w:p>
    <w:p>
      <w:r>
        <w:rPr>
          <w:rFonts w:hint="eastAsia"/>
        </w:rPr>
        <w:t>【答案】（1）神经递质（2）协助扩散钙调蛋白空间结构</w:t>
      </w:r>
    </w:p>
    <w:p>
      <w:r>
        <w:rPr>
          <w:rFonts w:hint="eastAsia"/>
        </w:rPr>
        <w:t>（3）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1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①</w:t>
      </w:r>
      <w:r>
        <w:fldChar w:fldCharType="end"/>
      </w:r>
      <w:r>
        <w:rPr>
          <w:rFonts w:hint="eastAsia"/>
        </w:rPr>
        <w:t>III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2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②</w:t>
      </w:r>
      <w:r>
        <w:fldChar w:fldCharType="end"/>
      </w:r>
      <w:r>
        <w:rPr>
          <w:rFonts w:hint="eastAsia"/>
        </w:rPr>
        <w:t>C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3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③</w:t>
      </w:r>
      <w:r>
        <w:fldChar w:fldCharType="end"/>
      </w:r>
      <w:r>
        <w:rPr>
          <w:rFonts w:hint="eastAsia"/>
        </w:rPr>
        <w:t>不合理应和对照组处理相同，应检测细胞膜上的A受体数量是否明显增加</w:t>
      </w:r>
    </w:p>
    <w:p>
      <w:r>
        <w:rPr>
          <w:rFonts w:hint="eastAsia"/>
        </w:rPr>
        <w:t>（4）分子</w:t>
      </w:r>
    </w:p>
    <w:p>
      <w:r>
        <w:drawing>
          <wp:inline distT="0" distB="0" distL="114300" distR="114300">
            <wp:extent cx="5349240" cy="1518285"/>
            <wp:effectExtent l="0" t="0" r="3810" b="5715"/>
            <wp:docPr id="98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7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30．（18分）</w:t>
      </w:r>
    </w:p>
    <w:p>
      <w:r>
        <w:t>玉米（2n=20）是我国栽培面积最大的作物，今年来常用的一种单倍体育种技术使玉米新品种选育更加高效。</w:t>
      </w:r>
    </w:p>
    <w:p>
      <w:r>
        <w:t>（1）单倍体玉米体细胞的染色体数为_______，因此在____分裂过程中染色体无法联会，导致配子中无完整的______。</w:t>
      </w:r>
    </w:p>
    <w:p>
      <w:r>
        <w:t>（2）研究者发现一种玉米突变体（S），用S的花粉给普通玉米授粉，会结出一定比例的单倍体籽粒（胚是单倍体，胚乳与二倍体籽粒胚乳相同，是含有一整套精子染色体的三倍体。见图1）</w:t>
      </w:r>
    </w:p>
    <w:p>
      <w:r>
        <w:rPr>
          <w:rFonts w:hint="eastAsia"/>
        </w:rPr>
        <w:t>①</w:t>
      </w:r>
      <w:r>
        <w:t>根据亲本中某基因的差异，通过PCR扩增以确定单倍体胚的来源，结果见图2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4819015" cy="1276350"/>
            <wp:effectExtent l="0" t="0" r="635" b="0"/>
            <wp:docPr id="99" name="图片 80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80" descr="学科网 版权所有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从图2结果可以推测单倍体的胚是由___发育而来。</w:t>
      </w:r>
    </w:p>
    <w:p>
      <w:r>
        <w:rPr>
          <w:rFonts w:hint="eastAsia"/>
        </w:rPr>
        <w:t>②</w:t>
      </w:r>
      <w:r>
        <w:t>玉米籽粒颜色由A、a与R、r两对独立遗传的基因控制，A、R同时存在时籽粒为紫色，缺少A或R时籽粒为白色，紫粒玉米与白粒玉米杂交，结出的籽粒中紫</w:t>
      </w:r>
      <w:r>
        <w:rPr>
          <w:rFonts w:hint="eastAsia"/>
        </w:rPr>
        <w:t>∶</w:t>
      </w:r>
      <w:r>
        <w:t>白=3</w:t>
      </w:r>
      <w:r>
        <w:rPr>
          <w:rFonts w:hint="eastAsia"/>
        </w:rPr>
        <w:t>∶</w:t>
      </w:r>
      <w:r>
        <w:t>5，出现性状分离的原因是_______。推测白粒亲本的基因型是_______。</w:t>
      </w:r>
    </w:p>
    <w:p>
      <w:r>
        <w:fldChar w:fldCharType="begin"/>
      </w:r>
      <w:r>
        <w:instrText xml:space="preserve"> = 3 \* GB3 </w:instrText>
      </w:r>
      <w:r>
        <w:fldChar w:fldCharType="separate"/>
      </w:r>
      <w:r>
        <w:rPr>
          <w:rFonts w:hint="eastAsia"/>
        </w:rPr>
        <w:t>③</w:t>
      </w:r>
      <w:r>
        <w:fldChar w:fldCharType="end"/>
      </w:r>
      <w:r>
        <w:t>将玉米籽粒颜色作为标记性状，用于筛选S与普通玉米</w:t>
      </w:r>
      <w:r>
        <w:rPr>
          <w:rFonts w:hint="eastAsia"/>
        </w:rPr>
        <w:t>杂交后代中的单倍体，过程如下</w:t>
      </w:r>
    </w:p>
    <w:p>
      <w:r>
        <w:drawing>
          <wp:inline distT="0" distB="0" distL="114300" distR="114300">
            <wp:extent cx="3085465" cy="1133475"/>
            <wp:effectExtent l="0" t="0" r="635" b="9525"/>
            <wp:docPr id="100" name="图片 81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81" descr="学科网 版权所有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请根据F1籽粒颜色区分单倍体和二倍体籽粒并写出表现相应的基因型_______。</w:t>
      </w:r>
    </w:p>
    <w:p>
      <w:r>
        <w:rPr>
          <w:rFonts w:hint="eastAsia"/>
        </w:rPr>
        <w:t>（3）现有高产抗病白粒玉米纯合子（G）、抗旱抗倒伏白粒玉米纯合子（H），欲培育出高产抗病抗旱抗倒伏的品种。结合（2）</w:t>
      </w:r>
      <w:r>
        <w:fldChar w:fldCharType="begin"/>
      </w:r>
      <w:r>
        <w:instrText xml:space="preserve"> = 3 \* GB3 </w:instrText>
      </w:r>
      <w:r>
        <w:fldChar w:fldCharType="separate"/>
      </w:r>
      <w:r>
        <w:rPr>
          <w:rFonts w:hint="eastAsia"/>
        </w:rPr>
        <w:t>③</w:t>
      </w:r>
      <w:r>
        <w:fldChar w:fldCharType="end"/>
      </w:r>
      <w:r>
        <w:rPr>
          <w:rFonts w:hint="eastAsia"/>
        </w:rPr>
        <w:t>中的育种材料与方法，育种流程应为：______；将得到的单倍体进行染色体加倍以获得纯合子；选出具有优良性状的个体。</w:t>
      </w:r>
    </w:p>
    <w:p>
      <w:r>
        <w:rPr>
          <w:rFonts w:hint="eastAsia"/>
        </w:rPr>
        <w:t>【答案】（1）10减数第一次染色体组（2）普通玉米的卵细胞</w:t>
      </w:r>
    </w:p>
    <w:p>
      <w:r>
        <w:rPr>
          <w:rFonts w:hint="eastAsia"/>
        </w:rPr>
        <w:t>（3）紫粒玉米和白粒玉米均为杂合子Aarr或aaRr单倍体基因型为ar为白粒二倍体基因型为AaRr表现型为紫粒</w:t>
      </w:r>
    </w:p>
    <w:p>
      <w:r>
        <w:rPr>
          <w:rFonts w:hint="eastAsia"/>
        </w:rPr>
        <w:t>（3）用G和H杂交获得种子，再利用秋水仙素处理萌发种子和幼苗</w:t>
      </w:r>
    </w:p>
    <w:p>
      <w:r>
        <w:rPr>
          <w:rFonts w:hint="eastAsia"/>
        </w:rPr>
        <w:t>【解析】（1）</w:t>
      </w:r>
      <w:r>
        <w:t>单倍体玉米体细胞的染色体数为</w:t>
      </w:r>
      <w:r>
        <w:rPr>
          <w:rFonts w:hint="eastAsia"/>
        </w:rPr>
        <w:t>20/2=10</w:t>
      </w:r>
      <w:r>
        <w:t>，无同源染色体</w:t>
      </w:r>
      <w:r>
        <w:rPr>
          <w:rFonts w:hint="eastAsia"/>
        </w:rPr>
        <w:t>，</w:t>
      </w:r>
      <w:r>
        <w:t>因此在</w:t>
      </w:r>
      <w:r>
        <w:rPr>
          <w:rFonts w:hint="eastAsia"/>
        </w:rPr>
        <w:t>减数</w:t>
      </w:r>
      <w:r>
        <w:t>分裂过程中染色体无法联会，染色体随机分配</w:t>
      </w:r>
      <w:r>
        <w:rPr>
          <w:rFonts w:hint="eastAsia"/>
        </w:rPr>
        <w:t>，</w:t>
      </w:r>
      <w:r>
        <w:t>导致配子中无完整的染色体组。</w:t>
      </w:r>
      <w:r>
        <w:rPr>
          <w:rFonts w:hint="eastAsia"/>
        </w:rPr>
        <w:t>（2）①由图可以直接看出，单倍体子代基因与母本完全相同，说明单倍体的胚是由母本的卵细胞发育而来；②由“3/8=3/4</w:t>
      </w:r>
      <w:r>
        <w:t>×</w:t>
      </w:r>
      <w:r>
        <w:rPr>
          <w:rFonts w:hint="eastAsia"/>
        </w:rPr>
        <w:t>1/2”可推出亲本中一个双杂合，一个单杂合+隐形基因；③现有高产抗病白粒玉米纯合子（G）、抗旱抗倒伏白粒玉米纯合子（H），欲培育出高产抗病抗旱抗倒伏的品种。结合（2）</w:t>
      </w:r>
      <w:r>
        <w:fldChar w:fldCharType="begin"/>
      </w:r>
      <w:r>
        <w:instrText xml:space="preserve"> = 3 \* GB3 </w:instrText>
      </w:r>
      <w:r>
        <w:fldChar w:fldCharType="separate"/>
      </w:r>
      <w:r>
        <w:rPr>
          <w:rFonts w:hint="eastAsia"/>
        </w:rPr>
        <w:t>③</w:t>
      </w:r>
      <w:r>
        <w:fldChar w:fldCharType="end"/>
      </w:r>
      <w:r>
        <w:rPr>
          <w:rFonts w:hint="eastAsia"/>
        </w:rPr>
        <w:t>中的育种材料与方法，育种流程应为：用G和H杂交获得种子，再利用秋水仙素处理萌发种子和幼苗；将得到的单倍体进行染色体加倍以获得纯合子；选出具有优良性状的个体。</w:t>
      </w:r>
    </w:p>
    <w:p>
      <w:r>
        <w:rPr>
          <w:rFonts w:hint="eastAsia"/>
        </w:rPr>
        <w:t>31．疟原虫是一种单细胞动物。它能使人患疟疾，引起周期性高热、寒战和出汗退热等临床症状，严重时致人死亡。</w:t>
      </w:r>
    </w:p>
    <w:p>
      <w:r>
        <w:rPr>
          <w:rFonts w:hint="eastAsia"/>
        </w:rPr>
        <w:t>（1）在人体内生活并进行细胞分裂的过程中，疟原虫需要的小分子有机物的类别包括_______________（写出三类）。</w:t>
      </w:r>
    </w:p>
    <w:p>
      <w:r>
        <w:rPr>
          <w:rFonts w:hint="eastAsia"/>
        </w:rPr>
        <w:t>（2）进入血液循环后，疟原虫选择性地侵入红细胞，说明它能够_________________并结合红细胞表面受体。</w:t>
      </w:r>
    </w:p>
    <w:p>
      <w:r>
        <w:rPr>
          <w:rFonts w:hint="eastAsia"/>
        </w:rPr>
        <w:t>（3）疟原虫大量增殖后胀破红细胞进入血液，刺激吞噬细胞产生致热物质。这些物质与疟原虫的代谢产物共同作用于宿主下丘脑的_________________中枢，引起发热。</w:t>
      </w:r>
    </w:p>
    <w:p>
      <w:r>
        <w:rPr>
          <w:rFonts w:hint="eastAsia"/>
        </w:rPr>
        <w:t>（4）疟原虫的主要抗原变异频繁，使疟原虫能避免被宿主免疫系统_________________性清除，从而使该物种得以________________________。</w:t>
      </w:r>
    </w:p>
    <w:tbl>
      <w:tblPr>
        <w:tblStyle w:val="3"/>
        <w:tblpPr w:leftFromText="180" w:rightFromText="180" w:vertAnchor="text" w:horzAnchor="page" w:tblpX="1984" w:tblpY="427"/>
        <w:tblOverlap w:val="never"/>
        <w:tblW w:w="81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0"/>
        <w:gridCol w:w="2030"/>
        <w:gridCol w:w="1571"/>
        <w:gridCol w:w="24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2030" w:type="dxa"/>
            <w:vAlign w:val="top"/>
          </w:tcPr>
          <w:p>
            <w:r>
              <w:t>组别</w:t>
            </w:r>
          </w:p>
        </w:tc>
        <w:tc>
          <w:tcPr>
            <w:tcW w:w="2030" w:type="dxa"/>
            <w:vAlign w:val="top"/>
          </w:tcPr>
          <w:p>
            <w:r>
              <w:t>实验材料</w:t>
            </w:r>
          </w:p>
        </w:tc>
        <w:tc>
          <w:tcPr>
            <w:tcW w:w="1571" w:type="dxa"/>
            <w:vAlign w:val="top"/>
          </w:tcPr>
          <w:p>
            <w:r>
              <w:t>实验处理</w:t>
            </w:r>
          </w:p>
        </w:tc>
        <w:tc>
          <w:tcPr>
            <w:tcW w:w="2489" w:type="dxa"/>
            <w:vAlign w:val="top"/>
          </w:tcPr>
          <w:p>
            <w:r>
              <w:t>实验结果</w:t>
            </w:r>
          </w:p>
          <w:p>
            <w:r>
              <w:t>（线粒体膜电位的相对值）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2030" w:type="dxa"/>
            <w:vAlign w:val="top"/>
          </w:tcPr>
          <w:p>
            <w:r>
              <w:t>1</w:t>
            </w:r>
          </w:p>
        </w:tc>
        <w:tc>
          <w:tcPr>
            <w:tcW w:w="2030" w:type="dxa"/>
            <w:vMerge w:val="restart"/>
            <w:vAlign w:val="top"/>
          </w:tcPr>
          <w:p>
            <w:r>
              <w:t>疟原虫的线粒体</w:t>
            </w:r>
          </w:p>
        </w:tc>
        <w:tc>
          <w:tcPr>
            <w:tcW w:w="1571" w:type="dxa"/>
            <w:vAlign w:val="top"/>
          </w:tcPr>
          <w:p>
            <w:r>
              <w:t>不加入青蒿素</w:t>
            </w:r>
          </w:p>
        </w:tc>
        <w:tc>
          <w:tcPr>
            <w:tcW w:w="2489" w:type="dxa"/>
            <w:vAlign w:val="top"/>
          </w:tcPr>
          <w:p>
            <w: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2030" w:type="dxa"/>
            <w:vAlign w:val="top"/>
          </w:tcPr>
          <w:p>
            <w:r>
              <w:t>2</w:t>
            </w:r>
          </w:p>
        </w:tc>
        <w:tc>
          <w:tcPr>
            <w:tcW w:w="2030" w:type="dxa"/>
            <w:vMerge w:val="continue"/>
            <w:vAlign w:val="top"/>
          </w:tcPr>
          <w:p/>
        </w:tc>
        <w:tc>
          <w:tcPr>
            <w:tcW w:w="1571" w:type="dxa"/>
            <w:vAlign w:val="top"/>
          </w:tcPr>
          <w:p>
            <w:r>
              <w:t>加入青蒿素</w:t>
            </w:r>
          </w:p>
        </w:tc>
        <w:tc>
          <w:tcPr>
            <w:tcW w:w="2489" w:type="dxa"/>
            <w:vAlign w:val="top"/>
          </w:tcPr>
          <w:p>
            <w: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2030" w:type="dxa"/>
            <w:vAlign w:val="top"/>
          </w:tcPr>
          <w:p>
            <w:r>
              <w:t>3</w:t>
            </w:r>
          </w:p>
        </w:tc>
        <w:tc>
          <w:tcPr>
            <w:tcW w:w="2030" w:type="dxa"/>
            <w:vMerge w:val="restart"/>
            <w:vAlign w:val="top"/>
          </w:tcPr>
          <w:p>
            <w:r>
              <w:t>仓鼠细胞的线粒体</w:t>
            </w:r>
          </w:p>
        </w:tc>
        <w:tc>
          <w:tcPr>
            <w:tcW w:w="1571" w:type="dxa"/>
            <w:vAlign w:val="top"/>
          </w:tcPr>
          <w:p>
            <w:r>
              <w:t>不加入青蒿素</w:t>
            </w:r>
          </w:p>
        </w:tc>
        <w:tc>
          <w:tcPr>
            <w:tcW w:w="2489" w:type="dxa"/>
            <w:vAlign w:val="top"/>
          </w:tcPr>
          <w:p>
            <w: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030" w:type="dxa"/>
            <w:vAlign w:val="top"/>
          </w:tcPr>
          <w:p>
            <w:r>
              <w:t>4</w:t>
            </w:r>
          </w:p>
        </w:tc>
        <w:tc>
          <w:tcPr>
            <w:tcW w:w="2030" w:type="dxa"/>
            <w:vMerge w:val="continue"/>
            <w:vAlign w:val="top"/>
          </w:tcPr>
          <w:p/>
        </w:tc>
        <w:tc>
          <w:tcPr>
            <w:tcW w:w="1571" w:type="dxa"/>
            <w:vAlign w:val="top"/>
          </w:tcPr>
          <w:p>
            <w:r>
              <w:t>加入青蒿素</w:t>
            </w:r>
          </w:p>
        </w:tc>
        <w:tc>
          <w:tcPr>
            <w:tcW w:w="2489" w:type="dxa"/>
            <w:vAlign w:val="top"/>
          </w:tcPr>
          <w:p>
            <w:r>
              <w:t>97</w:t>
            </w:r>
          </w:p>
        </w:tc>
      </w:tr>
    </w:tbl>
    <w:p>
      <w:r>
        <w:rPr>
          <w:rFonts w:hint="eastAsia"/>
        </w:rPr>
        <w:t>（5）临床应用青蒿素治疗疟疾取得了巨大成功，但其抗疟机制尚未完全明了。我国科学家进行了如下实验。</w:t>
      </w:r>
    </w:p>
    <w:p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1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①</w:t>
      </w:r>
      <w:r>
        <w:fldChar w:fldCharType="end"/>
      </w:r>
      <w:r>
        <w:rPr>
          <w:rFonts w:hint="eastAsia"/>
        </w:rPr>
        <w:t>1、2组结果表明_________________；由3、4组结果可知青蒿素对仓鼠细胞线粒体膜电位无明显影响。据此可以得出的结论是____________________。</w:t>
      </w:r>
    </w:p>
    <w:p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2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②</w:t>
      </w:r>
      <w:r>
        <w:fldChar w:fldCharType="end"/>
      </w:r>
      <w:r>
        <w:t>将实验中仓鼠细胞的线粒体替换为</w:t>
      </w:r>
      <w:r>
        <w:rPr>
          <w:rFonts w:hint="eastAsia"/>
        </w:rPr>
        <w:t>_______________，能为临床应用青蒿素治疗疟疾提供直接的细胞生物学实验证据。</w:t>
      </w:r>
    </w:p>
    <w:p>
      <w:r>
        <w:rPr>
          <w:rFonts w:hint="eastAsia"/>
        </w:rPr>
        <w:t>【答案】（1）葡萄糖、氨基酸、甘油和脂肪酸、核苷酸（2）识别</w:t>
      </w:r>
    </w:p>
    <w:p>
      <w:r>
        <w:rPr>
          <w:rFonts w:hint="eastAsia"/>
        </w:rPr>
        <w:t>（3）体温调节（4）防卫性繁衍（5）①青蒿素能抑制疟原虫的线粒体的功能青蒿素能抑制疟原虫的繁殖②疟原虫的线粒体</w:t>
      </w:r>
    </w:p>
    <w:p>
      <w:r>
        <w:rPr>
          <w:rFonts w:hint="eastAsia"/>
        </w:rPr>
        <w:t>（5）不仅证明了生物的遗传物质是DNA，还证明了DNA可以从一种生物转移到另一种生物个体</w:t>
      </w:r>
    </w:p>
    <w:p>
      <w:r>
        <w:rPr>
          <w:rFonts w:hint="eastAsia"/>
        </w:rPr>
        <w:drawing>
          <wp:inline distT="0" distB="0" distL="114300" distR="114300">
            <wp:extent cx="5288280" cy="1922145"/>
            <wp:effectExtent l="0" t="0" r="7620" b="1905"/>
            <wp:docPr id="101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8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1922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2017年高考</w:t>
      </w:r>
      <w:r>
        <w:rPr>
          <w:rFonts w:hint="eastAsia"/>
        </w:rPr>
        <w:t>北京</w:t>
      </w:r>
      <w:r>
        <w:t>卷理综化学</w:t>
      </w:r>
    </w:p>
    <w:p>
      <w:r>
        <w:t>参考</w:t>
      </w:r>
      <w:r>
        <w:rPr>
          <w:rFonts w:hint="eastAsia"/>
        </w:rPr>
        <w:t>解析</w:t>
      </w:r>
    </w:p>
    <w:p>
      <w:r>
        <w:rPr>
          <w:rFonts w:hint="eastAsia"/>
        </w:rPr>
        <w:t>6.古丝绸之路贸易中的下列商品，主要成分属于无机物的是</w:t>
      </w:r>
    </w:p>
    <w:tbl>
      <w:tblPr>
        <w:tblStyle w:val="3"/>
        <w:tblW w:w="92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376"/>
        <w:gridCol w:w="25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auto"/>
            <w:vAlign w:val="center"/>
          </w:tcPr>
          <w:p>
            <w:r>
              <w:drawing>
                <wp:inline distT="0" distB="0" distL="114300" distR="114300">
                  <wp:extent cx="1181100" cy="857250"/>
                  <wp:effectExtent l="0" t="0" r="0" b="0"/>
                  <wp:docPr id="106" name="图片 83" descr="学科网 版权所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83" descr="学科网 版权所有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r>
              <w:drawing>
                <wp:inline distT="0" distB="0" distL="114300" distR="114300">
                  <wp:extent cx="962025" cy="942975"/>
                  <wp:effectExtent l="0" t="0" r="9525" b="9525"/>
                  <wp:docPr id="108" name="图片 84" descr="学科网 版权所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84" descr="学科网 版权所有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shd w:val="clear" w:color="auto" w:fill="auto"/>
            <w:vAlign w:val="center"/>
          </w:tcPr>
          <w:p>
            <w:r>
              <w:drawing>
                <wp:inline distT="0" distB="0" distL="114300" distR="114300">
                  <wp:extent cx="1371600" cy="800100"/>
                  <wp:effectExtent l="0" t="0" r="0" b="0"/>
                  <wp:docPr id="110" name="图片 85" descr="学科网 版权所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85" descr="学科网 版权所有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shd w:val="clear" w:color="auto" w:fill="auto"/>
            <w:vAlign w:val="center"/>
          </w:tcPr>
          <w:p>
            <w:r>
              <w:drawing>
                <wp:inline distT="0" distB="0" distL="114300" distR="114300">
                  <wp:extent cx="1504950" cy="923925"/>
                  <wp:effectExtent l="0" t="0" r="0" b="9525"/>
                  <wp:docPr id="107" name="图片 86" descr="学科网 版权所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86" descr="学科网 版权所有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auto"/>
            <w:vAlign w:val="center"/>
          </w:tcPr>
          <w:p>
            <w:r>
              <w:rPr>
                <w:rFonts w:hint="eastAsia"/>
              </w:rPr>
              <w:t>A．瓷器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r>
              <w:rPr>
                <w:rFonts w:hint="eastAsia"/>
              </w:rPr>
              <w:t>B．丝绸</w:t>
            </w:r>
          </w:p>
        </w:tc>
        <w:tc>
          <w:tcPr>
            <w:tcW w:w="2376" w:type="dxa"/>
            <w:shd w:val="clear" w:color="auto" w:fill="auto"/>
            <w:vAlign w:val="center"/>
          </w:tcPr>
          <w:p>
            <w:r>
              <w:rPr>
                <w:rFonts w:hint="eastAsia"/>
              </w:rPr>
              <w:t>C．茶叶</w:t>
            </w:r>
          </w:p>
        </w:tc>
        <w:tc>
          <w:tcPr>
            <w:tcW w:w="2586" w:type="dxa"/>
            <w:shd w:val="clear" w:color="auto" w:fill="auto"/>
            <w:vAlign w:val="center"/>
          </w:tcPr>
          <w:p>
            <w:r>
              <w:rPr>
                <w:rFonts w:hint="eastAsia"/>
              </w:rPr>
              <w:t>D．中草药</w:t>
            </w:r>
          </w:p>
        </w:tc>
      </w:tr>
    </w:tbl>
    <w:p>
      <w:r>
        <w:rPr>
          <w:rFonts w:hint="eastAsia"/>
        </w:rPr>
        <w:t>【参考答案】A</w:t>
      </w:r>
    </w:p>
    <w:p>
      <w:r>
        <w:rPr>
          <w:rFonts w:hint="eastAsia"/>
        </w:rPr>
        <w:t>【参考解析】瓷器是硅酸盐产品，是无机物。</w:t>
      </w:r>
    </w:p>
    <w:p/>
    <w:p>
      <w:r>
        <w:drawing>
          <wp:inline distT="0" distB="0" distL="114300" distR="114300">
            <wp:extent cx="5038090" cy="6819265"/>
            <wp:effectExtent l="0" t="0" r="10160" b="635"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6819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4914265" cy="1657350"/>
            <wp:effectExtent l="0" t="0" r="635" b="0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【参考</w:t>
      </w:r>
      <w:r>
        <w:drawing>
          <wp:inline distT="0" distB="0" distL="114300" distR="114300">
            <wp:extent cx="4866640" cy="7856855"/>
            <wp:effectExtent l="0" t="0" r="10160" b="10795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6640" cy="7856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4838065" cy="7704455"/>
            <wp:effectExtent l="0" t="0" r="635" b="10795"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0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7704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4923790" cy="7980680"/>
            <wp:effectExtent l="0" t="0" r="10160" b="1270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0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7980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73040" cy="6126480"/>
            <wp:effectExtent l="0" t="0" r="3810" b="7620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0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126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4799965" cy="7933055"/>
            <wp:effectExtent l="0" t="0" r="635" b="10795"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0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7933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4904740" cy="7914005"/>
            <wp:effectExtent l="0" t="0" r="10160" b="10795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20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4961890" cy="7152640"/>
            <wp:effectExtent l="0" t="0" r="10160" b="10160"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20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7152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42840" cy="7675880"/>
            <wp:effectExtent l="0" t="0" r="10160" b="1270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2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7675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23790" cy="7875905"/>
            <wp:effectExtent l="0" t="0" r="10160" b="10795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2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7875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4828540" cy="7952105"/>
            <wp:effectExtent l="0" t="0" r="10160" b="10795"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2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7952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4876165" cy="7314565"/>
            <wp:effectExtent l="0" t="0" r="635" b="635"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76165" cy="731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4828540" cy="5695315"/>
            <wp:effectExtent l="0" t="0" r="10160" b="635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5695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19015" cy="7133590"/>
            <wp:effectExtent l="0" t="0" r="635" b="10160"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7133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857115" cy="7856855"/>
            <wp:effectExtent l="0" t="0" r="635" b="10795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2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57115" cy="7856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09490" cy="7809230"/>
            <wp:effectExtent l="0" t="0" r="10160" b="127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7809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drawing>
          <wp:inline distT="0" distB="0" distL="114300" distR="114300">
            <wp:extent cx="4790440" cy="3523615"/>
            <wp:effectExtent l="0" t="0" r="10160" b="635"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90440" cy="3523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  <w:font w:name="华文行楷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0B4F29"/>
    <w:rsid w:val="580B4F2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Office_10.1.0.6490_F1E327BC-269C-435d-A152-05C5408002CA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2017-06-09T01:57:00Z</dcterms:created>
  <dc:creator>Administrator</dc:creator>
  <cp:lastModifiedBy>Administrator</cp:lastModifiedBy>
  <dcterms:modified xsi:type="dcterms:W3CDTF">2017-06-09T02:16:53Z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