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2017年普通高等学校招生全国统一考试（江苏卷）</w:t>
      </w:r>
    </w:p>
    <w:p>
      <w:r>
        <w:t>英语</w:t>
      </w:r>
    </w:p>
    <w:p>
      <w:r>
        <w:t>注意事项：</w:t>
      </w:r>
    </w:p>
    <w:p>
      <w:r>
        <w:t>1.答题前，先将自己的姓名、准考证号填写在试题卷和答题卡上，并将准考证号条形码粘贴在答题卡上的指定位置。用2B铅笔将答题卡上试卷类型A后的方框涂黑。</w:t>
      </w:r>
    </w:p>
    <w:p>
      <w:r>
        <w:t>2.选择题的作答：每小题选出答案后，用2B铅笔把答题卡上对应题目的答案标号涂黑，写在试题卷、草稿纸和答题卡上的非答题区域均无效。</w:t>
      </w:r>
      <w:bookmarkStart w:id="0" w:name="_GoBack"/>
      <w:bookmarkEnd w:id="0"/>
    </w:p>
    <w:p>
      <w:r>
        <w:t>3.非选择题的作答：用签字笔直接答在答题卡上对应的答题区域内。写在试题卷、草稿纸和答题卡上的非答题区域均无效。</w:t>
      </w:r>
    </w:p>
    <w:p>
      <w:r>
        <w:t>4.考试结束后，请将本试题卷和答题卡一并上交。</w:t>
      </w:r>
    </w:p>
    <w:p>
      <w:r>
        <w:t>第Ⅰ卷</w:t>
      </w:r>
    </w:p>
    <w:p>
      <w:r>
        <w:t>第一部分听力（共两节，满分20分）</w:t>
      </w:r>
    </w:p>
    <w:p>
      <w:r>
        <w:t>做题时，现将答案标在试卷上，录音内容结束后，你将有两分钟的时间将试卷上的答案转涂到答题卡上。</w:t>
      </w:r>
    </w:p>
    <w:p>
      <w:r>
        <w:t>第一节（共5小题；每小题1分，满分5分）</w:t>
      </w:r>
    </w:p>
    <w:p>
      <w:r>
        <w:t>听下面5段对话，每段对话后有一个小题。从题中所给的A、B、C三个选项中选出最佳选项，并标在试卷的相应位置。听完每段对话后，你都有10秒钟的时间来回答有关小题和阅读下一小题。每段对话仅读一遍。</w:t>
      </w:r>
    </w:p>
    <w:p>
      <w:r>
        <w:drawing>
          <wp:inline distT="0" distB="0" distL="114300" distR="114300">
            <wp:extent cx="5271770" cy="4898390"/>
            <wp:effectExtent l="0" t="0" r="508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9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57140" cy="7866380"/>
            <wp:effectExtent l="0" t="0" r="1016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786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00015" cy="7875905"/>
            <wp:effectExtent l="0" t="0" r="63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14290" cy="788543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885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42840" cy="7105015"/>
            <wp:effectExtent l="0" t="0" r="1016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710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703185"/>
            <wp:effectExtent l="0" t="0" r="571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898130"/>
            <wp:effectExtent l="0" t="0" r="508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9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7165" cy="7847330"/>
            <wp:effectExtent l="0" t="0" r="63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84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71415" cy="7076440"/>
            <wp:effectExtent l="0" t="0" r="6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707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00015" cy="7990205"/>
            <wp:effectExtent l="0" t="0" r="63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799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23815" cy="7914005"/>
            <wp:effectExtent l="0" t="0" r="63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9040" cy="7904480"/>
            <wp:effectExtent l="0" t="0" r="1016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790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90465" cy="7038340"/>
            <wp:effectExtent l="0" t="0" r="63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703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7640" cy="7581265"/>
            <wp:effectExtent l="0" t="0" r="1016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5715" cy="6933565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693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5715" cy="5066665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506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71415" cy="6990715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699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186940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3E3539"/>
    <w:rsid w:val="0E330AA9"/>
    <w:rsid w:val="10AA0396"/>
    <w:rsid w:val="243E3539"/>
    <w:rsid w:val="253A7931"/>
    <w:rsid w:val="33D61A50"/>
    <w:rsid w:val="36787EDC"/>
    <w:rsid w:val="4222289F"/>
    <w:rsid w:val="47782F48"/>
    <w:rsid w:val="4C72223F"/>
    <w:rsid w:val="66191263"/>
    <w:rsid w:val="6A681096"/>
    <w:rsid w:val="70D714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2017-06-12T08:27:00Z</dcterms:created>
  <dc:creator>XY</dc:creator>
  <cp:lastModifiedBy>XY</cp:lastModifiedBy>
  <dcterms:modified xsi:type="dcterms:W3CDTF">2017-06-12T08:33:12Z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