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jc w:val="center"/>
      </w:pPr>
      <w:r>
        <w:rPr>
          <w:rFonts w:hint="eastAsia"/>
        </w:rPr>
        <w:t>北京文综</w:t>
      </w:r>
    </w:p>
    <w:p>
      <w:pPr>
        <w:spacing w:line="360" w:lineRule="auto"/>
        <w:ind w:firstLine="480" w:firstLineChars="200"/>
        <w:jc w:val="center"/>
      </w:pPr>
      <w:r>
        <w:t>2018年普通高等学校招生全国统一考试</w:t>
      </w:r>
    </w:p>
    <w:p>
      <w:pPr>
        <w:spacing w:line="360" w:lineRule="auto"/>
        <w:ind w:firstLine="480" w:firstLineChars="200"/>
        <w:jc w:val="center"/>
      </w:pPr>
      <w:r>
        <w:t>文科综合能力测试(北京卷)</w:t>
      </w:r>
    </w:p>
    <w:p>
      <w:pPr>
        <w:spacing w:line="360" w:lineRule="auto"/>
        <w:ind w:firstLine="480" w:firstLineChars="200"/>
      </w:pPr>
    </w:p>
    <w:p>
      <w:pPr>
        <w:spacing w:line="360" w:lineRule="auto"/>
        <w:ind w:firstLine="480" w:firstLineChars="200"/>
      </w:pPr>
      <w:r>
        <w:t>本试卷共16页,共300分,考试时长150分钟,考生务必将答案答在答题卡上,在试卷</w:t>
      </w:r>
      <w:r>
        <w:rPr>
          <w:rFonts w:hint="eastAsia"/>
        </w:rPr>
        <w:t>上作</w:t>
      </w:r>
      <w:r>
        <w:t>答无效,考试结束后,将本试卷和答题卡一并交回</w:t>
      </w:r>
    </w:p>
    <w:p>
      <w:pPr>
        <w:spacing w:line="360" w:lineRule="auto"/>
        <w:ind w:firstLine="480" w:firstLineChars="200"/>
      </w:pPr>
      <w:r>
        <w:t>第一部分(选择题共140分)</w:t>
      </w:r>
    </w:p>
    <w:p>
      <w:pPr>
        <w:spacing w:line="360" w:lineRule="auto"/>
        <w:ind w:firstLine="480" w:firstLineChars="200"/>
      </w:pPr>
      <w:r>
        <w:t>本部分共35小题,每小题4分,共140分,在每小题列出的四个选项中,选出最符合题目要求的一</w:t>
      </w:r>
      <w:r>
        <w:rPr>
          <w:rFonts w:hint="eastAsia"/>
        </w:rPr>
        <w:t>项。</w:t>
      </w:r>
    </w:p>
    <w:p>
      <w:pPr>
        <w:spacing w:line="360" w:lineRule="auto"/>
        <w:ind w:firstLine="480" w:firstLineChars="200"/>
      </w:pPr>
    </w:p>
    <w:p>
      <w:pPr>
        <w:spacing w:line="360" w:lineRule="auto"/>
        <w:ind w:firstLine="480" w:firstLineChars="200"/>
      </w:pPr>
      <w:r>
        <w:t>2018年4月,川藏铁路成都至</w:t>
      </w:r>
      <w:r>
        <w:rPr>
          <w:rFonts w:hint="eastAsia"/>
        </w:rPr>
        <w:t>雅</w:t>
      </w:r>
      <w:r>
        <w:t>安</w:t>
      </w:r>
      <w:r>
        <w:rPr>
          <w:rFonts w:hint="eastAsia"/>
        </w:rPr>
        <w:t>段</w:t>
      </w:r>
      <w:r>
        <w:t>开始铺</w:t>
      </w:r>
      <w:r>
        <w:rPr>
          <w:rFonts w:hint="eastAsia"/>
        </w:rPr>
        <w:t>轨。</w:t>
      </w:r>
      <w:r>
        <w:t>读图1,回答第1-3题</w:t>
      </w:r>
      <w:r>
        <w:rPr>
          <w:rFonts w:hint="eastAsia"/>
        </w:rPr>
        <w:t>。</w:t>
      </w:r>
    </w:p>
    <w:p>
      <w:pPr>
        <w:spacing w:line="360" w:lineRule="auto"/>
        <w:ind w:firstLine="480" w:firstLineChars="200"/>
        <w:rPr>
          <w:color w:val="FF0000"/>
        </w:rPr>
      </w:pPr>
      <w:r>
        <w:drawing>
          <wp:inline distT="0" distB="0" distL="0" distR="0">
            <wp:extent cx="5274310" cy="16135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1614037"/>
                    </a:xfrm>
                    <a:prstGeom prst="rect">
                      <a:avLst/>
                    </a:prstGeom>
                  </pic:spPr>
                </pic:pic>
              </a:graphicData>
            </a:graphic>
          </wp:inline>
        </w:drawing>
      </w:r>
    </w:p>
    <w:p>
      <w:pPr>
        <w:spacing w:line="360" w:lineRule="auto"/>
        <w:ind w:firstLine="480" w:firstLineChars="200"/>
      </w:pPr>
      <w:r>
        <w:t>图1,</w:t>
      </w:r>
      <w:r>
        <w:rPr>
          <w:rFonts w:hint="eastAsia"/>
        </w:rPr>
        <w:t>川</w:t>
      </w:r>
      <w:r>
        <w:t>藏铁路沿线区域简图</w:t>
      </w:r>
    </w:p>
    <w:p>
      <w:pPr>
        <w:spacing w:line="360" w:lineRule="auto"/>
        <w:ind w:firstLine="480" w:firstLineChars="200"/>
      </w:pPr>
    </w:p>
    <w:p>
      <w:pPr>
        <w:spacing w:line="360" w:lineRule="auto"/>
        <w:ind w:firstLine="480" w:firstLineChars="200"/>
      </w:pPr>
      <w:r>
        <w:t>1,与成都相比,拉萨</w:t>
      </w:r>
    </w:p>
    <w:p>
      <w:pPr>
        <w:spacing w:line="360" w:lineRule="auto"/>
        <w:ind w:firstLine="480" w:firstLineChars="200"/>
      </w:pPr>
      <w:r>
        <w:t>A.日出早,白昼长</w:t>
      </w:r>
    </w:p>
    <w:p>
      <w:pPr>
        <w:spacing w:line="360" w:lineRule="auto"/>
        <w:ind w:firstLine="480" w:firstLineChars="200"/>
      </w:pPr>
      <w:r>
        <w:t>B.正午太阳高度角小</w:t>
      </w:r>
    </w:p>
    <w:p>
      <w:pPr>
        <w:spacing w:line="360" w:lineRule="auto"/>
        <w:ind w:firstLine="480" w:firstLineChars="200"/>
      </w:pPr>
      <w:r>
        <w:t>C、海拔高</w:t>
      </w:r>
      <w:r>
        <w:rPr>
          <w:rFonts w:hint="eastAsia"/>
        </w:rPr>
        <w:t>、</w:t>
      </w:r>
      <w:r>
        <w:t>日照强</w:t>
      </w:r>
    </w:p>
    <w:p>
      <w:pPr>
        <w:spacing w:line="360" w:lineRule="auto"/>
        <w:ind w:firstLine="480" w:firstLineChars="200"/>
      </w:pPr>
      <w:r>
        <w:t>D.大气逆辐射强</w:t>
      </w:r>
    </w:p>
    <w:p>
      <w:pPr>
        <w:spacing w:line="360" w:lineRule="auto"/>
        <w:ind w:firstLine="480" w:firstLineChars="200"/>
      </w:pPr>
      <w:r>
        <w:t>2.图示区域</w:t>
      </w:r>
    </w:p>
    <w:p>
      <w:pPr>
        <w:spacing w:line="360" w:lineRule="auto"/>
        <w:ind w:firstLine="480" w:firstLineChars="200"/>
      </w:pPr>
      <w:r>
        <w:t>A.地处板块的生长边界</w:t>
      </w:r>
    </w:p>
    <w:p>
      <w:pPr>
        <w:spacing w:line="360" w:lineRule="auto"/>
        <w:ind w:firstLine="480" w:firstLineChars="200"/>
      </w:pPr>
      <w:r>
        <w:t>B.河流的流向自西向东</w:t>
      </w:r>
    </w:p>
    <w:p>
      <w:pPr>
        <w:spacing w:line="360" w:lineRule="auto"/>
        <w:ind w:firstLine="480" w:firstLineChars="200"/>
      </w:pPr>
      <w:r>
        <w:t>C.自然景观为高寒</w:t>
      </w:r>
      <w:r>
        <w:rPr>
          <w:rFonts w:hint="eastAsia"/>
        </w:rPr>
        <w:t>荒漠</w:t>
      </w:r>
    </w:p>
    <w:p>
      <w:pPr>
        <w:spacing w:line="360" w:lineRule="auto"/>
        <w:ind w:firstLine="480" w:firstLineChars="200"/>
      </w:pPr>
      <w:r>
        <w:t>D.跨地势第一、二级阶梯</w:t>
      </w:r>
    </w:p>
    <w:p>
      <w:pPr>
        <w:spacing w:line="360" w:lineRule="auto"/>
        <w:ind w:firstLine="480" w:firstLineChars="200"/>
      </w:pPr>
      <w:r>
        <w:t>3</w:t>
      </w:r>
      <w:r>
        <w:rPr>
          <w:rFonts w:hint="eastAsia"/>
        </w:rPr>
        <w:t>.</w:t>
      </w:r>
      <w:r>
        <w:t>川藏铁路开通后,能够</w:t>
      </w:r>
    </w:p>
    <w:p>
      <w:pPr>
        <w:spacing w:line="360" w:lineRule="auto"/>
        <w:ind w:firstLine="480" w:firstLineChars="200"/>
      </w:pPr>
      <w:r>
        <w:t>①缓解青藏铁路运输压力</w:t>
      </w:r>
    </w:p>
    <w:p>
      <w:pPr>
        <w:spacing w:line="360" w:lineRule="auto"/>
        <w:ind w:firstLine="480" w:firstLineChars="200"/>
      </w:pPr>
      <w:r>
        <w:t>②改善西藏物资供应</w:t>
      </w:r>
    </w:p>
    <w:p>
      <w:pPr>
        <w:spacing w:line="360" w:lineRule="auto"/>
        <w:ind w:firstLine="480" w:firstLineChars="200"/>
      </w:pPr>
      <w:r>
        <w:t>③消除区域内灾害的影响</w:t>
      </w:r>
    </w:p>
    <w:p>
      <w:pPr>
        <w:spacing w:line="360" w:lineRule="auto"/>
        <w:ind w:firstLine="480" w:firstLineChars="200"/>
      </w:pPr>
      <w:r>
        <w:t>④促进地域文化交流</w:t>
      </w:r>
    </w:p>
    <w:p>
      <w:pPr>
        <w:spacing w:line="360" w:lineRule="auto"/>
        <w:ind w:firstLine="480" w:firstLineChars="200"/>
      </w:pPr>
      <w:r>
        <w:rPr>
          <w:rFonts w:hint="eastAsia"/>
        </w:rPr>
        <w:t>A.</w:t>
      </w:r>
      <w:r>
        <w:t>①②③</w:t>
      </w:r>
    </w:p>
    <w:p>
      <w:pPr>
        <w:spacing w:line="360" w:lineRule="auto"/>
        <w:ind w:firstLine="480" w:firstLineChars="200"/>
      </w:pPr>
      <w:r>
        <w:rPr>
          <w:rFonts w:hint="eastAsia"/>
        </w:rPr>
        <w:t>B.</w:t>
      </w:r>
      <w:r>
        <w:t>①②④</w:t>
      </w:r>
    </w:p>
    <w:p>
      <w:pPr>
        <w:spacing w:line="360" w:lineRule="auto"/>
        <w:ind w:firstLine="480" w:firstLineChars="200"/>
      </w:pPr>
      <w:r>
        <w:t>C.①③④</w:t>
      </w:r>
    </w:p>
    <w:p>
      <w:pPr>
        <w:spacing w:line="360" w:lineRule="auto"/>
        <w:ind w:firstLine="480" w:firstLineChars="200"/>
      </w:pPr>
      <w:r>
        <w:rPr>
          <w:rFonts w:hint="eastAsia"/>
        </w:rPr>
        <w:t>D.</w:t>
      </w:r>
      <w:r>
        <w:t>②③④</w:t>
      </w:r>
    </w:p>
    <w:p>
      <w:pPr>
        <w:spacing w:line="360" w:lineRule="auto"/>
        <w:ind w:firstLine="480" w:firstLineChars="200"/>
      </w:pPr>
      <w:r>
        <w:rPr>
          <w:rFonts w:hint="eastAsia" w:eastAsia="宋体"/>
        </w:rPr>
        <w:t>图</w:t>
      </w:r>
      <w:r>
        <w:t>2为</w:t>
      </w:r>
      <w:r>
        <w:rPr>
          <w:color w:val="000000" w:themeColor="text1"/>
          <w14:textFill>
            <w14:solidFill>
              <w14:schemeClr w14:val="tx1"/>
            </w14:solidFill>
          </w14:textFill>
        </w:rPr>
        <w:t>地的地</w:t>
      </w:r>
      <w:r>
        <w:rPr>
          <w:rFonts w:hint="eastAsia"/>
          <w:color w:val="000000" w:themeColor="text1"/>
          <w14:textFill>
            <w14:solidFill>
              <w14:schemeClr w14:val="tx1"/>
            </w14:solidFill>
          </w14:textFill>
        </w:rPr>
        <w:t>质平</w:t>
      </w:r>
      <w:r>
        <w:t>面示意图,读图,回答</w:t>
      </w:r>
    </w:p>
    <w:p>
      <w:pPr>
        <w:spacing w:line="360" w:lineRule="auto"/>
        <w:ind w:firstLine="480" w:firstLineChars="200"/>
      </w:pPr>
      <w:r>
        <w:rPr>
          <w:rFonts w:hint="eastAsia" w:eastAsia="宋体"/>
        </w:rPr>
        <w:t>第</w:t>
      </w:r>
      <w:r>
        <w:t>4题</w:t>
      </w:r>
    </w:p>
    <w:p>
      <w:pPr>
        <w:spacing w:line="360" w:lineRule="auto"/>
        <w:ind w:firstLine="480" w:firstLineChars="200"/>
      </w:pPr>
      <w:r>
        <w:t>4.图中</w:t>
      </w:r>
    </w:p>
    <w:p>
      <w:pPr>
        <w:spacing w:line="360" w:lineRule="auto"/>
        <w:ind w:firstLine="480" w:firstLineChars="200"/>
        <w:rPr>
          <w:rFonts w:hint="eastAsia" w:eastAsia="宋体"/>
        </w:rPr>
      </w:pPr>
      <w:r>
        <w:drawing>
          <wp:inline distT="0" distB="0" distL="114300" distR="114300">
            <wp:extent cx="2143125" cy="162877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2143125" cy="1628775"/>
                    </a:xfrm>
                    <a:prstGeom prst="rect">
                      <a:avLst/>
                    </a:prstGeom>
                    <a:noFill/>
                    <a:ln w="9525">
                      <a:noFill/>
                    </a:ln>
                  </pic:spPr>
                </pic:pic>
              </a:graphicData>
            </a:graphic>
          </wp:inline>
        </w:drawing>
      </w:r>
    </w:p>
    <w:p>
      <w:pPr>
        <w:spacing w:line="360" w:lineRule="auto"/>
        <w:ind w:firstLine="480" w:firstLineChars="200"/>
      </w:pPr>
      <w:r>
        <w:rPr>
          <w:rFonts w:hint="eastAsia" w:eastAsia="宋体"/>
        </w:rPr>
        <w:t>A.</w:t>
      </w:r>
      <w:r>
        <w:t>甲处的物质主要</w:t>
      </w:r>
      <w:r>
        <w:rPr>
          <w:rFonts w:hint="eastAsia" w:eastAsia="宋体"/>
        </w:rPr>
        <w:t>来源于地壳</w:t>
      </w:r>
    </w:p>
    <w:p>
      <w:pPr>
        <w:spacing w:line="360" w:lineRule="auto"/>
        <w:ind w:firstLine="480" w:firstLineChars="200"/>
      </w:pPr>
      <w:r>
        <w:t>B.断层发生在</w:t>
      </w:r>
      <w:r>
        <w:rPr>
          <w:rFonts w:hint="eastAsia"/>
        </w:rPr>
        <w:t>花岗岩</w:t>
      </w:r>
      <w:r>
        <w:t>形成之后</w:t>
      </w:r>
    </w:p>
    <w:p>
      <w:pPr>
        <w:spacing w:line="360" w:lineRule="auto"/>
        <w:ind w:firstLine="480" w:firstLineChars="200"/>
      </w:pPr>
      <w:r>
        <w:t>C,</w:t>
      </w:r>
      <w:r>
        <w:rPr>
          <w:rFonts w:hint="eastAsia" w:eastAsia="宋体"/>
          <w:color w:val="000000" w:themeColor="text1"/>
          <w14:textFill>
            <w14:solidFill>
              <w14:schemeClr w14:val="tx1"/>
            </w14:solidFill>
          </w14:textFill>
        </w:rPr>
        <w:t>岩浆</w:t>
      </w:r>
      <w:r>
        <w:t>侵入可能导致乙处岩石变质</w:t>
      </w:r>
    </w:p>
    <w:p>
      <w:pPr>
        <w:spacing w:line="360" w:lineRule="auto"/>
        <w:ind w:firstLine="480" w:firstLineChars="200"/>
      </w:pPr>
      <w:r>
        <w:t>D.丙处的</w:t>
      </w:r>
      <w:r>
        <w:rPr>
          <w:color w:val="000000" w:themeColor="text1"/>
          <w14:textFill>
            <w14:solidFill>
              <w14:schemeClr w14:val="tx1"/>
            </w14:solidFill>
          </w14:textFill>
        </w:rPr>
        <w:t>溶洞景观</w:t>
      </w:r>
      <w:r>
        <w:t>由岩装活动造成</w:t>
      </w:r>
    </w:p>
    <w:p>
      <w:pPr>
        <w:spacing w:line="360" w:lineRule="auto"/>
        <w:ind w:firstLine="480" w:firstLineChars="200"/>
        <w:rPr>
          <w:rFonts w:eastAsia="宋体"/>
          <w:color w:val="FF0000"/>
        </w:rPr>
      </w:pPr>
    </w:p>
    <w:p>
      <w:pPr>
        <w:spacing w:line="360" w:lineRule="auto"/>
        <w:ind w:firstLine="480" w:firstLineChars="200"/>
      </w:pPr>
      <w:r>
        <w:t>读图3,回答第5题</w:t>
      </w:r>
    </w:p>
    <w:p>
      <w:pPr>
        <w:spacing w:line="360" w:lineRule="auto"/>
        <w:ind w:firstLine="480" w:firstLineChars="200"/>
      </w:pPr>
      <w:r>
        <w:drawing>
          <wp:inline distT="0" distB="0" distL="0" distR="0">
            <wp:extent cx="3459480" cy="144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59480" cy="1447800"/>
                    </a:xfrm>
                    <a:prstGeom prst="rect">
                      <a:avLst/>
                    </a:prstGeom>
                  </pic:spPr>
                </pic:pic>
              </a:graphicData>
            </a:graphic>
          </wp:inline>
        </w:drawing>
      </w:r>
    </w:p>
    <w:p>
      <w:pPr>
        <w:spacing w:line="360" w:lineRule="auto"/>
        <w:ind w:firstLine="480" w:firstLineChars="200"/>
      </w:pPr>
      <w:r>
        <w:t>5.四个大洲中,</w:t>
      </w:r>
    </w:p>
    <w:p>
      <w:pPr>
        <w:spacing w:line="360" w:lineRule="auto"/>
        <w:ind w:firstLine="480" w:firstLineChars="200"/>
      </w:pPr>
      <w:r>
        <w:t>A.甲地形复杂多样,中低产田多,农业生产技术落后</w:t>
      </w:r>
    </w:p>
    <w:p>
      <w:pPr>
        <w:spacing w:line="360" w:lineRule="auto"/>
        <w:ind w:firstLine="480" w:firstLineChars="200"/>
      </w:pPr>
      <w:r>
        <w:t>B.乙平原</w:t>
      </w:r>
      <w:r>
        <w:rPr>
          <w:rFonts w:hint="eastAsia"/>
        </w:rPr>
        <w:t>广</w:t>
      </w:r>
      <w:r>
        <w:t>,高纬地区受寒流影响强,港口封</w:t>
      </w:r>
      <w:r>
        <w:rPr>
          <w:rFonts w:hint="eastAsia" w:eastAsia="宋体"/>
        </w:rPr>
        <w:t>冻</w:t>
      </w:r>
      <w:r>
        <w:t>期长</w:t>
      </w:r>
    </w:p>
    <w:p>
      <w:pPr>
        <w:spacing w:line="360" w:lineRule="auto"/>
        <w:ind w:firstLine="480" w:firstLineChars="200"/>
      </w:pPr>
      <w:r>
        <w:t>C.丙纬度跨度大,地形中部高四</w:t>
      </w:r>
      <w:r>
        <w:rPr>
          <w:rFonts w:hint="eastAsia" w:eastAsia="宋体"/>
        </w:rPr>
        <w:t>周</w:t>
      </w:r>
      <w:r>
        <w:t>低,是水稻主产区</w:t>
      </w:r>
    </w:p>
    <w:p>
      <w:pPr>
        <w:spacing w:line="360" w:lineRule="auto"/>
        <w:ind w:firstLine="480" w:firstLineChars="200"/>
      </w:pPr>
      <w:r>
        <w:t>D.丁为高原大陆,人口自然增长率低</w:t>
      </w:r>
      <w:r>
        <w:rPr>
          <w:rFonts w:hint="eastAsia" w:eastAsia="宋体"/>
        </w:rPr>
        <w:t>，</w:t>
      </w:r>
      <w:r>
        <w:t>城市化水平高</w:t>
      </w:r>
    </w:p>
    <w:p>
      <w:pPr>
        <w:spacing w:line="360" w:lineRule="auto"/>
        <w:ind w:firstLine="480" w:firstLineChars="200"/>
      </w:pPr>
      <w:r>
        <w:t>图4为北年球某日02时海平面气压分布</w:t>
      </w:r>
    </w:p>
    <w:p>
      <w:pPr>
        <w:spacing w:line="360" w:lineRule="auto"/>
        <w:ind w:firstLine="480" w:firstLineChars="200"/>
      </w:pPr>
      <w:r>
        <w:t>图(单位:</w:t>
      </w:r>
      <w:r>
        <w:rPr>
          <w:color w:val="000000" w:themeColor="text1"/>
          <w14:textFill>
            <w14:solidFill>
              <w14:schemeClr w14:val="tx1"/>
            </w14:solidFill>
          </w14:textFill>
        </w:rPr>
        <w:t>百</w:t>
      </w:r>
      <w:r>
        <w:rPr>
          <w:rFonts w:hint="eastAsia"/>
          <w:color w:val="000000" w:themeColor="text1"/>
          <w14:textFill>
            <w14:solidFill>
              <w14:schemeClr w14:val="tx1"/>
            </w14:solidFill>
          </w14:textFill>
        </w:rPr>
        <w:t>帕</w:t>
      </w:r>
      <w:r>
        <w:rPr>
          <w:rFonts w:hint="eastAsia" w:eastAsia="宋体"/>
        </w:rPr>
        <w:t>）</w:t>
      </w:r>
      <w:r>
        <w:t>,读图,回答第6、7题</w:t>
      </w:r>
    </w:p>
    <w:p>
      <w:pPr>
        <w:spacing w:line="360" w:lineRule="auto"/>
        <w:ind w:firstLine="480" w:firstLineChars="200"/>
      </w:pPr>
      <w:r>
        <w:t>6,据图推断</w:t>
      </w:r>
    </w:p>
    <w:p>
      <w:pPr>
        <w:spacing w:line="360" w:lineRule="auto"/>
        <w:ind w:firstLine="480" w:firstLineChars="200"/>
      </w:pPr>
      <w:r>
        <w:drawing>
          <wp:anchor distT="0" distB="0" distL="114300" distR="114300" simplePos="0" relativeHeight="251652096" behindDoc="0" locked="0" layoutInCell="1" allowOverlap="1">
            <wp:simplePos x="0" y="0"/>
            <wp:positionH relativeFrom="column">
              <wp:posOffset>3307080</wp:posOffset>
            </wp:positionH>
            <wp:positionV relativeFrom="paragraph">
              <wp:posOffset>57150</wp:posOffset>
            </wp:positionV>
            <wp:extent cx="2190750" cy="1913255"/>
            <wp:effectExtent l="0" t="0" r="0" b="1079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90750" cy="1913255"/>
                    </a:xfrm>
                    <a:prstGeom prst="rect">
                      <a:avLst/>
                    </a:prstGeom>
                  </pic:spPr>
                </pic:pic>
              </a:graphicData>
            </a:graphic>
          </wp:anchor>
        </w:drawing>
      </w:r>
    </w:p>
    <w:p>
      <w:pPr>
        <w:spacing w:line="360" w:lineRule="auto"/>
        <w:ind w:firstLine="480" w:firstLineChars="200"/>
      </w:pPr>
      <w:r>
        <w:t>A.北京风速大,风向偏东南</w:t>
      </w:r>
    </w:p>
    <w:p>
      <w:pPr>
        <w:spacing w:line="360" w:lineRule="auto"/>
        <w:ind w:firstLine="480" w:firstLineChars="200"/>
      </w:pPr>
      <w:r>
        <w:t>B,甲地可能出现强降水天气</w:t>
      </w:r>
    </w:p>
    <w:p>
      <w:pPr>
        <w:spacing w:line="360" w:lineRule="auto"/>
        <w:ind w:firstLine="480" w:firstLineChars="200"/>
      </w:pPr>
      <w:r>
        <w:t>C.极地气温低,气压值最高</w:t>
      </w:r>
    </w:p>
    <w:p>
      <w:pPr>
        <w:spacing w:line="360" w:lineRule="auto"/>
        <w:ind w:firstLine="480" w:firstLineChars="200"/>
      </w:pPr>
      <w:r>
        <w:t>D.热带太平洋洋面生成台风</w:t>
      </w:r>
    </w:p>
    <w:p>
      <w:pPr>
        <w:spacing w:line="360" w:lineRule="auto"/>
        <w:ind w:firstLine="480" w:firstLineChars="200"/>
        <w:rPr>
          <w:rFonts w:eastAsia="宋体"/>
        </w:rPr>
      </w:pPr>
      <w:r>
        <w:t>7,依据气压分布,该日最接</w:t>
      </w:r>
      <w:r>
        <w:rPr>
          <w:rFonts w:hint="eastAsia" w:eastAsia="宋体"/>
        </w:rPr>
        <w:t>近</w:t>
      </w:r>
    </w:p>
    <w:p>
      <w:pPr>
        <w:spacing w:line="360" w:lineRule="auto"/>
        <w:ind w:firstLine="480" w:firstLineChars="200"/>
      </w:pPr>
      <w:r>
        <w:t>A.冬至</w:t>
      </w:r>
    </w:p>
    <w:p>
      <w:pPr>
        <w:spacing w:line="360" w:lineRule="auto"/>
        <w:ind w:firstLine="480" w:firstLineChars="200"/>
      </w:pPr>
      <w:r>
        <w:t>B.小满</w:t>
      </w:r>
    </w:p>
    <w:p>
      <w:pPr>
        <w:spacing w:line="360" w:lineRule="auto"/>
        <w:ind w:firstLine="480" w:firstLineChars="200"/>
        <w:rPr>
          <w:rFonts w:eastAsia="宋体"/>
        </w:rPr>
      </w:pPr>
      <w:r>
        <w:t>C.夏</w:t>
      </w:r>
      <w:r>
        <w:rPr>
          <w:rFonts w:hint="eastAsia" w:eastAsia="宋体"/>
        </w:rPr>
        <w:t>至</w:t>
      </w:r>
    </w:p>
    <w:p>
      <w:pPr>
        <w:spacing w:line="360" w:lineRule="auto"/>
        <w:ind w:firstLine="480" w:firstLineChars="200"/>
        <w:rPr>
          <w:rFonts w:eastAsia="宋体"/>
        </w:rPr>
      </w:pPr>
      <w:r>
        <w:rPr>
          <w:rFonts w:hint="eastAsia" w:eastAsia="宋体"/>
        </w:rPr>
        <w:t>D.立秋</w:t>
      </w:r>
    </w:p>
    <w:p>
      <w:pPr>
        <w:spacing w:line="360" w:lineRule="auto"/>
        <w:ind w:firstLine="480" w:firstLineChars="200"/>
      </w:pPr>
      <w:r>
        <w:t>随着汽车等工业产品的废弃量增加,主要利用废钢冶炼的电炉炼钢技术日</w:t>
      </w:r>
      <w:r>
        <w:rPr>
          <w:rFonts w:hint="eastAsia"/>
        </w:rPr>
        <w:t>渐</w:t>
      </w:r>
      <w:r>
        <w:t>普及。图5示意国外某流域的钢铁厂分布,读图,回答第8题,</w:t>
      </w:r>
    </w:p>
    <w:p>
      <w:pPr>
        <w:spacing w:line="360" w:lineRule="auto"/>
        <w:ind w:firstLine="480" w:firstLineChars="200"/>
      </w:pPr>
      <w:r>
        <w:t>8.甲</w:t>
      </w:r>
      <w:r>
        <w:rPr>
          <w:rFonts w:hint="eastAsia"/>
        </w:rPr>
        <w:t>、乙两类钢铁厂</w:t>
      </w:r>
      <w:r>
        <w:t>在区位选择上均靠近</w:t>
      </w:r>
    </w:p>
    <w:p>
      <w:pPr>
        <w:spacing w:line="360" w:lineRule="auto"/>
        <w:ind w:firstLine="480" w:firstLineChars="200"/>
      </w:pPr>
      <w:r>
        <w:drawing>
          <wp:anchor distT="0" distB="0" distL="114300" distR="114300" simplePos="0" relativeHeight="251653120" behindDoc="0" locked="0" layoutInCell="1" allowOverlap="1">
            <wp:simplePos x="0" y="0"/>
            <wp:positionH relativeFrom="column">
              <wp:posOffset>3497580</wp:posOffset>
            </wp:positionH>
            <wp:positionV relativeFrom="paragraph">
              <wp:posOffset>99060</wp:posOffset>
            </wp:positionV>
            <wp:extent cx="2369820" cy="183642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69820" cy="1836420"/>
                    </a:xfrm>
                    <a:prstGeom prst="rect">
                      <a:avLst/>
                    </a:prstGeom>
                  </pic:spPr>
                </pic:pic>
              </a:graphicData>
            </a:graphic>
          </wp:anchor>
        </w:drawing>
      </w:r>
    </w:p>
    <w:p>
      <w:pPr>
        <w:spacing w:line="360" w:lineRule="auto"/>
        <w:ind w:firstLine="480" w:firstLineChars="200"/>
      </w:pPr>
      <w:r>
        <w:t>①铁</w:t>
      </w:r>
      <w:r>
        <w:rPr>
          <w:rFonts w:hint="eastAsia"/>
        </w:rPr>
        <w:t>矿</w:t>
      </w:r>
    </w:p>
    <w:p>
      <w:pPr>
        <w:spacing w:line="360" w:lineRule="auto"/>
        <w:ind w:firstLine="480" w:firstLineChars="200"/>
      </w:pPr>
      <w:r>
        <w:t>②大域市</w:t>
      </w:r>
    </w:p>
    <w:p>
      <w:pPr>
        <w:spacing w:line="360" w:lineRule="auto"/>
        <w:ind w:firstLine="480" w:firstLineChars="200"/>
      </w:pPr>
      <w:r>
        <w:t>③交通线路</w:t>
      </w:r>
    </w:p>
    <w:p>
      <w:pPr>
        <w:spacing w:line="360" w:lineRule="auto"/>
        <w:ind w:firstLine="480" w:firstLineChars="200"/>
      </w:pPr>
      <w:r>
        <w:t>④</w:t>
      </w:r>
      <w:r>
        <w:rPr>
          <w:rFonts w:hint="eastAsia"/>
        </w:rPr>
        <w:t>钢铁消费量</w:t>
      </w:r>
    </w:p>
    <w:p>
      <w:pPr>
        <w:spacing w:line="360" w:lineRule="auto"/>
        <w:ind w:firstLine="480" w:firstLineChars="200"/>
      </w:pPr>
      <w:r>
        <w:rPr>
          <w:rFonts w:hint="eastAsia"/>
        </w:rPr>
        <w:t>A.</w:t>
      </w:r>
      <w:r>
        <w:t>①②</w:t>
      </w:r>
    </w:p>
    <w:p>
      <w:pPr>
        <w:spacing w:line="360" w:lineRule="auto"/>
        <w:ind w:firstLine="480" w:firstLineChars="200"/>
      </w:pPr>
      <w:r>
        <w:t>B.③④</w:t>
      </w:r>
    </w:p>
    <w:p>
      <w:pPr>
        <w:spacing w:line="360" w:lineRule="auto"/>
        <w:ind w:firstLine="480" w:firstLineChars="200"/>
      </w:pPr>
      <w:r>
        <w:t>C.①③</w:t>
      </w:r>
    </w:p>
    <w:p>
      <w:pPr>
        <w:spacing w:line="360" w:lineRule="auto"/>
        <w:ind w:firstLine="480" w:firstLineChars="200"/>
      </w:pPr>
      <w:r>
        <w:t>D.②④</w:t>
      </w:r>
    </w:p>
    <w:p>
      <w:pPr>
        <w:spacing w:line="360" w:lineRule="auto"/>
        <w:ind w:firstLine="480" w:firstLineChars="200"/>
      </w:pPr>
      <w:r>
        <w:t>在乡村振兴计划中,某行政村拟修建的村史馆和培训中心分别位于该村西南部和东北部。该村东西宽2千米,南北长1千米,主干道从南向北穿过,河流自东向西流经该村</w:t>
      </w:r>
      <w:r>
        <w:rPr>
          <w:rFonts w:hint="eastAsia"/>
        </w:rPr>
        <w:t>。</w:t>
      </w:r>
      <w:r>
        <w:t>读图6</w:t>
      </w:r>
      <w:r>
        <w:rPr>
          <w:rFonts w:hint="eastAsia"/>
        </w:rPr>
        <w:t>，回答第9题</w:t>
      </w:r>
    </w:p>
    <w:p>
      <w:pPr>
        <w:spacing w:line="360" w:lineRule="auto"/>
        <w:ind w:firstLine="480" w:firstLineChars="200"/>
      </w:pPr>
      <w:r>
        <w:t>9.与上述信息相符的是</w:t>
      </w:r>
    </w:p>
    <w:p>
      <w:pPr>
        <w:spacing w:line="360" w:lineRule="auto"/>
        <w:ind w:firstLine="480" w:firstLineChars="200"/>
        <w:rPr>
          <w:color w:val="FF0000"/>
        </w:rPr>
      </w:pPr>
      <w:r>
        <w:drawing>
          <wp:inline distT="0" distB="0" distL="0" distR="0">
            <wp:extent cx="4648200" cy="15011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648200" cy="1501140"/>
                    </a:xfrm>
                    <a:prstGeom prst="rect">
                      <a:avLst/>
                    </a:prstGeom>
                  </pic:spPr>
                </pic:pic>
              </a:graphicData>
            </a:graphic>
          </wp:inline>
        </w:drawing>
      </w:r>
    </w:p>
    <w:p>
      <w:pPr>
        <w:spacing w:line="360" w:lineRule="auto"/>
        <w:ind w:firstLine="480" w:firstLineChars="200"/>
      </w:pPr>
      <w:r>
        <w:rPr>
          <w:rFonts w:hint="eastAsia"/>
        </w:rPr>
        <w:t>A.</w:t>
      </w:r>
      <w:r>
        <w:t>甲</w:t>
      </w:r>
    </w:p>
    <w:p>
      <w:pPr>
        <w:spacing w:line="360" w:lineRule="auto"/>
        <w:ind w:firstLine="480" w:firstLineChars="200"/>
      </w:pPr>
      <w:r>
        <w:rPr>
          <w:rFonts w:hint="eastAsia"/>
        </w:rPr>
        <w:t>B.乙</w:t>
      </w:r>
    </w:p>
    <w:p>
      <w:pPr>
        <w:spacing w:line="360" w:lineRule="auto"/>
        <w:ind w:firstLine="480" w:firstLineChars="200"/>
      </w:pPr>
      <w:r>
        <w:rPr>
          <w:rFonts w:hint="eastAsia"/>
        </w:rPr>
        <w:t>C.</w:t>
      </w:r>
      <w:r>
        <w:t>丙</w:t>
      </w:r>
    </w:p>
    <w:p>
      <w:pPr>
        <w:spacing w:line="360" w:lineRule="auto"/>
        <w:ind w:firstLine="480" w:firstLineChars="200"/>
      </w:pPr>
      <w:r>
        <w:rPr>
          <w:rFonts w:hint="eastAsia"/>
        </w:rPr>
        <w:t>D.丁</w:t>
      </w:r>
    </w:p>
    <w:p>
      <w:pPr>
        <w:spacing w:line="360" w:lineRule="auto"/>
        <w:ind w:firstLine="480" w:firstLineChars="200"/>
      </w:pPr>
      <w:r>
        <w:t>城市某区域土地利用强度,可以用建设用地面积占该区城土地面积的比值表示</w:t>
      </w:r>
      <w:r>
        <w:rPr>
          <w:rFonts w:hint="eastAsia"/>
        </w:rPr>
        <w:t>。</w:t>
      </w:r>
      <w:r>
        <w:t>读图7，回答第10、11题</w:t>
      </w:r>
    </w:p>
    <w:p>
      <w:pPr>
        <w:spacing w:line="360" w:lineRule="auto"/>
        <w:ind w:firstLine="480" w:firstLineChars="200"/>
      </w:pPr>
      <w:r>
        <w:rPr>
          <w:rFonts w:hint="eastAsia"/>
        </w:rPr>
        <w:t>1</w:t>
      </w:r>
      <w:r>
        <w:t>0.该城市</w:t>
      </w:r>
    </w:p>
    <w:p>
      <w:pPr>
        <w:spacing w:line="360" w:lineRule="auto"/>
        <w:ind w:firstLine="480" w:firstLineChars="200"/>
      </w:pPr>
      <w:r>
        <w:t>A.</w:t>
      </w:r>
      <w:r>
        <w:rPr>
          <w:rFonts w:ascii="Calibri" w:hAnsi="Calibri" w:cs="Calibri"/>
        </w:rPr>
        <w:t>Ⅰ</w:t>
      </w:r>
      <w:r>
        <w:t>区高档写字楼密度大</w:t>
      </w:r>
    </w:p>
    <w:p>
      <w:pPr>
        <w:spacing w:line="360" w:lineRule="auto"/>
        <w:ind w:firstLine="480" w:firstLineChars="200"/>
      </w:pPr>
      <w:r>
        <w:t>B.Ⅱ区适宜建垃圾填埋场</w:t>
      </w:r>
    </w:p>
    <w:p>
      <w:pPr>
        <w:spacing w:line="360" w:lineRule="auto"/>
        <w:ind w:firstLine="480" w:firstLineChars="200"/>
      </w:pPr>
      <w:r>
        <w:t>C.Ⅲ区商业网点最为密集</w:t>
      </w:r>
    </w:p>
    <w:p>
      <w:pPr>
        <w:spacing w:line="360" w:lineRule="auto"/>
        <w:ind w:firstLine="480" w:firstLineChars="200"/>
      </w:pPr>
      <w:r>
        <w:rPr>
          <w:rFonts w:hint="eastAsia"/>
        </w:rPr>
        <w:t>D.Ⅳ</w:t>
      </w:r>
      <w:r>
        <w:t>区城市热岛效应最强</w:t>
      </w:r>
    </w:p>
    <w:p>
      <w:pPr>
        <w:spacing w:line="360" w:lineRule="auto"/>
        <w:ind w:firstLine="480" w:firstLineChars="200"/>
      </w:pPr>
      <w:r>
        <w:t>11.甲处土地利用强度增大,最可能的原因是</w:t>
      </w:r>
    </w:p>
    <w:p>
      <w:pPr>
        <w:spacing w:line="360" w:lineRule="auto"/>
        <w:ind w:firstLine="480" w:firstLineChars="200"/>
      </w:pPr>
      <w:r>
        <w:drawing>
          <wp:inline distT="0" distB="0" distL="0" distR="0">
            <wp:extent cx="2263140" cy="202692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63140" cy="2026920"/>
                    </a:xfrm>
                    <a:prstGeom prst="rect">
                      <a:avLst/>
                    </a:prstGeom>
                  </pic:spPr>
                </pic:pic>
              </a:graphicData>
            </a:graphic>
          </wp:inline>
        </w:drawing>
      </w:r>
    </w:p>
    <w:p>
      <w:pPr>
        <w:spacing w:line="360" w:lineRule="auto"/>
        <w:ind w:right="960"/>
        <w:rPr>
          <w:rFonts w:hint="eastAsia"/>
        </w:rPr>
      </w:pPr>
      <w:r>
        <w:t>图7某大城市土地利用强度空间差异示意图</w:t>
      </w:r>
    </w:p>
    <w:p>
      <w:pPr>
        <w:spacing w:line="360" w:lineRule="auto"/>
        <w:ind w:firstLine="480" w:firstLineChars="200"/>
      </w:pPr>
      <w:r>
        <w:t>A.建设民俗博物馆</w:t>
      </w:r>
    </w:p>
    <w:p>
      <w:pPr>
        <w:spacing w:line="360" w:lineRule="auto"/>
        <w:ind w:firstLine="480" w:firstLineChars="200"/>
      </w:pPr>
      <w:r>
        <w:t>B,划定耕地保护区</w:t>
      </w:r>
    </w:p>
    <w:p>
      <w:pPr>
        <w:spacing w:line="360" w:lineRule="auto"/>
        <w:ind w:firstLine="480" w:firstLineChars="200"/>
      </w:pPr>
      <w:r>
        <w:t>C.增加种植业投入</w:t>
      </w:r>
    </w:p>
    <w:p>
      <w:pPr>
        <w:spacing w:line="360" w:lineRule="auto"/>
        <w:ind w:firstLine="480" w:firstLineChars="200"/>
        <w:rPr>
          <w:rFonts w:hint="eastAsia"/>
        </w:rPr>
      </w:pPr>
      <w:r>
        <w:t>D.扩大卫星城规模</w:t>
      </w:r>
    </w:p>
    <w:p>
      <w:pPr>
        <w:spacing w:line="360" w:lineRule="auto"/>
        <w:rPr>
          <w:rFonts w:hint="eastAsia"/>
        </w:rPr>
      </w:pPr>
    </w:p>
    <w:p>
      <w:pPr>
        <w:spacing w:line="360" w:lineRule="auto"/>
        <w:ind w:firstLine="480" w:firstLineChars="200"/>
      </w:pPr>
      <w:r>
        <w:t>12.</w:t>
      </w:r>
      <w:r>
        <w:rPr>
          <w:rFonts w:hint="eastAsia"/>
        </w:rPr>
        <w:t>“王”字在甲骨文中是一把斧头的形象，象征军事首领的征伐权利，战国时期，孟子认为，“以力假仁者霸……以德行仁者王”，他的观点</w:t>
      </w:r>
    </w:p>
    <w:p>
      <w:pPr>
        <w:spacing w:line="360" w:lineRule="auto"/>
        <w:ind w:firstLine="480" w:firstLineChars="200"/>
      </w:pPr>
      <w:r>
        <w:t>A.</w:t>
      </w:r>
      <w:r>
        <w:rPr>
          <w:rFonts w:hint="eastAsia"/>
        </w:rPr>
        <w:t>与甲骨文“王”字的本义一致</w:t>
      </w:r>
    </w:p>
    <w:p>
      <w:pPr>
        <w:spacing w:line="360" w:lineRule="auto"/>
        <w:ind w:firstLine="480" w:firstLineChars="200"/>
      </w:pPr>
      <w:r>
        <w:t>B.</w:t>
      </w:r>
      <w:r>
        <w:rPr>
          <w:rFonts w:hint="eastAsia"/>
        </w:rPr>
        <w:t>是“无为而治”的理论依据</w:t>
      </w:r>
    </w:p>
    <w:p>
      <w:pPr>
        <w:spacing w:line="360" w:lineRule="auto"/>
        <w:ind w:firstLine="480" w:firstLineChars="200"/>
      </w:pPr>
      <w:r>
        <w:t>C.</w:t>
      </w:r>
      <w:r>
        <w:rPr>
          <w:rFonts w:hint="eastAsia"/>
        </w:rPr>
        <w:t>体现出儒家强调教化的政治理念</w:t>
      </w:r>
    </w:p>
    <w:p>
      <w:pPr>
        <w:spacing w:line="360" w:lineRule="auto"/>
        <w:ind w:firstLine="480" w:firstLineChars="200"/>
      </w:pPr>
      <w:r>
        <w:t>D.</w:t>
      </w:r>
      <w:r>
        <w:rPr>
          <w:rFonts w:hint="eastAsia"/>
        </w:rPr>
        <w:t>奠定了宗法制度的思想基础</w:t>
      </w:r>
    </w:p>
    <w:p>
      <w:pPr>
        <w:spacing w:line="360" w:lineRule="auto"/>
        <w:ind w:firstLine="480" w:firstLineChars="200"/>
      </w:pPr>
      <w:r>
        <w:t>13.</w:t>
      </w:r>
      <w:r>
        <w:rPr>
          <w:rFonts w:hint="eastAsia"/>
        </w:rPr>
        <w:t>南宋年初“中原士民、扶携南渡，不知其几千万人”，南方地区小麦价格暴涨，“农获其利，倍于种稻”，小麦在南方大规模种植，南稻北麦的粮食作物分布格局被打破，对此认识正确的是</w:t>
      </w:r>
    </w:p>
    <w:p>
      <w:pPr>
        <w:spacing w:line="360" w:lineRule="auto"/>
        <w:ind w:firstLine="480" w:firstLineChars="200"/>
      </w:pPr>
      <w:r>
        <w:rPr>
          <w:rFonts w:hint="eastAsia"/>
        </w:rPr>
        <w:t>①南迁的北方人民对面食的需求推动小麦种植</w:t>
      </w:r>
    </w:p>
    <w:p>
      <w:pPr>
        <w:spacing w:line="360" w:lineRule="auto"/>
        <w:ind w:firstLine="480" w:firstLineChars="200"/>
      </w:pPr>
      <w:r>
        <w:rPr>
          <w:rFonts w:hint="eastAsia"/>
        </w:rPr>
        <w:t>②《农政全书》的刊刻推广了先进的种植技术</w:t>
      </w:r>
    </w:p>
    <w:p>
      <w:pPr>
        <w:spacing w:line="360" w:lineRule="auto"/>
        <w:ind w:firstLine="480" w:firstLineChars="200"/>
      </w:pPr>
      <w:r>
        <w:rPr>
          <w:rFonts w:hint="eastAsia"/>
        </w:rPr>
        <w:t>③稻麦兼种技术的发展为小麦种植提供了条件</w:t>
      </w:r>
    </w:p>
    <w:p>
      <w:pPr>
        <w:spacing w:line="360" w:lineRule="auto"/>
        <w:ind w:firstLine="480" w:firstLineChars="200"/>
      </w:pPr>
      <w:r>
        <w:rPr>
          <w:rFonts w:hint="eastAsia"/>
        </w:rPr>
        <w:t>④曲辕犁开始从北方引入，促进生产效率提高</w:t>
      </w:r>
    </w:p>
    <w:p>
      <w:pPr>
        <w:spacing w:line="360" w:lineRule="auto"/>
        <w:ind w:firstLine="480" w:firstLineChars="200"/>
      </w:pPr>
      <w:r>
        <w:t xml:space="preserve">A. </w:t>
      </w:r>
      <w:r>
        <w:rPr>
          <w:rFonts w:hint="eastAsia"/>
        </w:rPr>
        <w:t>①②</w:t>
      </w:r>
      <w:r>
        <w:t xml:space="preserve">  </w:t>
      </w:r>
    </w:p>
    <w:p>
      <w:pPr>
        <w:spacing w:line="360" w:lineRule="auto"/>
        <w:ind w:firstLine="480" w:firstLineChars="200"/>
      </w:pPr>
      <w:r>
        <w:t xml:space="preserve">B. </w:t>
      </w:r>
      <w:r>
        <w:rPr>
          <w:rFonts w:hint="eastAsia"/>
        </w:rPr>
        <w:t>①③</w:t>
      </w:r>
    </w:p>
    <w:p>
      <w:pPr>
        <w:spacing w:line="360" w:lineRule="auto"/>
        <w:ind w:firstLine="480" w:firstLineChars="200"/>
      </w:pPr>
      <w:r>
        <w:t xml:space="preserve">C. </w:t>
      </w:r>
      <w:r>
        <w:rPr>
          <w:rFonts w:hint="eastAsia"/>
        </w:rPr>
        <w:t>①④</w:t>
      </w:r>
    </w:p>
    <w:p>
      <w:pPr>
        <w:spacing w:line="360" w:lineRule="auto"/>
        <w:ind w:firstLine="480" w:firstLineChars="200"/>
      </w:pPr>
      <w:r>
        <w:t xml:space="preserve">D. </w:t>
      </w:r>
      <w:r>
        <w:rPr>
          <w:rFonts w:hint="eastAsia"/>
        </w:rPr>
        <w:t>②③</w:t>
      </w:r>
    </w:p>
    <w:p>
      <w:pPr>
        <w:spacing w:line="360" w:lineRule="auto"/>
        <w:ind w:firstLine="480" w:firstLineChars="200"/>
      </w:pPr>
      <w:r>
        <w:t>14.</w:t>
      </w:r>
      <w:r>
        <w:rPr>
          <w:rFonts w:hint="eastAsia"/>
        </w:rPr>
        <w:t>乾隆继位之初，曾裁撤军机处，但第二年又下旨：“目前两路军务尚未全竣，且联日理万机，亦问有特召交出之事，仍须就近承办”，将其恢复，此后军机处“军国大计，㒺不总揽”“内阁宰辅名存而已”。这表明</w:t>
      </w:r>
    </w:p>
    <w:p>
      <w:pPr>
        <w:spacing w:line="360" w:lineRule="auto"/>
        <w:ind w:firstLine="480" w:firstLineChars="200"/>
      </w:pPr>
      <w:r>
        <w:t>A.</w:t>
      </w:r>
      <w:r>
        <w:rPr>
          <w:rFonts w:hint="eastAsia"/>
        </w:rPr>
        <w:t>清朝内阁权利得到加强</w:t>
      </w:r>
    </w:p>
    <w:p>
      <w:pPr>
        <w:spacing w:line="360" w:lineRule="auto"/>
        <w:ind w:firstLine="480" w:firstLineChars="200"/>
      </w:pPr>
      <w:r>
        <w:t>B.</w:t>
      </w:r>
      <w:r>
        <w:rPr>
          <w:rFonts w:hint="eastAsia"/>
        </w:rPr>
        <w:t>清朝中央集权遭到削弱</w:t>
      </w:r>
    </w:p>
    <w:p>
      <w:pPr>
        <w:spacing w:line="360" w:lineRule="auto"/>
        <w:ind w:firstLine="480" w:firstLineChars="200"/>
      </w:pPr>
      <w:r>
        <w:t>C.</w:t>
      </w:r>
      <w:r>
        <w:rPr>
          <w:rFonts w:hint="eastAsia"/>
        </w:rPr>
        <w:t>军机大臣获得宰相职位</w:t>
      </w:r>
    </w:p>
    <w:p>
      <w:pPr>
        <w:spacing w:line="360" w:lineRule="auto"/>
        <w:ind w:firstLine="480" w:firstLineChars="200"/>
      </w:pPr>
      <w:r>
        <w:t>D.</w:t>
      </w:r>
      <w:r>
        <w:rPr>
          <w:rFonts w:hint="eastAsia"/>
        </w:rPr>
        <w:t>军机处有助于加强皇权</w:t>
      </w:r>
    </w:p>
    <w:p>
      <w:pPr>
        <w:spacing w:line="360" w:lineRule="auto"/>
        <w:ind w:firstLine="480" w:firstLineChars="200"/>
      </w:pPr>
      <w:r>
        <w:t>15.</w:t>
      </w:r>
      <w:r>
        <w:rPr>
          <w:rFonts w:hint="eastAsia"/>
        </w:rPr>
        <w:t>明中叶以来，松江府（今上海一带）所辖市镇数量如下表所示，据此表可以得出</w:t>
      </w:r>
    </w:p>
    <w:p>
      <w:pPr>
        <w:spacing w:line="360" w:lineRule="auto"/>
        <w:ind w:firstLine="480" w:firstLineChars="200"/>
      </w:pPr>
      <w:r>
        <w:drawing>
          <wp:inline distT="0" distB="0" distL="114300" distR="114300">
            <wp:extent cx="2780665" cy="1533525"/>
            <wp:effectExtent l="0" t="0" r="63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2780665" cy="1533525"/>
                    </a:xfrm>
                    <a:prstGeom prst="rect">
                      <a:avLst/>
                    </a:prstGeom>
                    <a:noFill/>
                    <a:ln w="9525">
                      <a:noFill/>
                    </a:ln>
                  </pic:spPr>
                </pic:pic>
              </a:graphicData>
            </a:graphic>
          </wp:inline>
        </w:drawing>
      </w:r>
    </w:p>
    <w:p>
      <w:pPr>
        <w:spacing w:line="360" w:lineRule="auto"/>
        <w:ind w:firstLine="480" w:firstLineChars="200"/>
      </w:pPr>
      <w:r>
        <w:rPr>
          <w:rFonts w:hint="eastAsia"/>
        </w:rPr>
        <w:t>①市镇数量增长体验出商人地位上升</w:t>
      </w:r>
    </w:p>
    <w:p>
      <w:pPr>
        <w:spacing w:line="360" w:lineRule="auto"/>
        <w:ind w:firstLine="480" w:firstLineChars="200"/>
      </w:pPr>
      <w:r>
        <w:rPr>
          <w:rFonts w:hint="eastAsia"/>
        </w:rPr>
        <w:t>②明清时期松江地区工商业发展较快</w:t>
      </w:r>
    </w:p>
    <w:p>
      <w:pPr>
        <w:spacing w:line="360" w:lineRule="auto"/>
        <w:ind w:firstLine="480" w:firstLineChars="200"/>
      </w:pPr>
      <w:r>
        <w:rPr>
          <w:rFonts w:hint="eastAsia"/>
        </w:rPr>
        <w:t>③市镇增多与近代开放通商口岸有关</w:t>
      </w:r>
      <w:r>
        <w:t xml:space="preserve">                       </w:t>
      </w:r>
    </w:p>
    <w:p>
      <w:pPr>
        <w:spacing w:line="360" w:lineRule="auto"/>
        <w:ind w:firstLine="480" w:firstLineChars="200"/>
      </w:pPr>
      <w:r>
        <w:rPr>
          <w:rFonts w:hint="eastAsia"/>
        </w:rPr>
        <w:t>④清政府与民国政府都重视商业发展</w:t>
      </w:r>
    </w:p>
    <w:p>
      <w:pPr>
        <w:pStyle w:val="10"/>
        <w:numPr>
          <w:ilvl w:val="0"/>
          <w:numId w:val="1"/>
        </w:numPr>
        <w:spacing w:line="360" w:lineRule="auto"/>
        <w:ind w:firstLine="480"/>
        <w:rPr>
          <w:sz w:val="24"/>
        </w:rPr>
      </w:pPr>
      <w:r>
        <w:rPr>
          <w:rFonts w:hint="eastAsia"/>
          <w:sz w:val="24"/>
        </w:rPr>
        <w:t>①④</w:t>
      </w:r>
    </w:p>
    <w:p>
      <w:pPr>
        <w:pStyle w:val="10"/>
        <w:numPr>
          <w:ilvl w:val="0"/>
          <w:numId w:val="1"/>
        </w:numPr>
        <w:spacing w:line="360" w:lineRule="auto"/>
        <w:ind w:firstLine="480"/>
        <w:rPr>
          <w:sz w:val="24"/>
        </w:rPr>
      </w:pPr>
      <w:r>
        <w:rPr>
          <w:rFonts w:hint="eastAsia"/>
          <w:sz w:val="24"/>
        </w:rPr>
        <w:t>②③</w:t>
      </w:r>
    </w:p>
    <w:p>
      <w:pPr>
        <w:pStyle w:val="10"/>
        <w:numPr>
          <w:ilvl w:val="0"/>
          <w:numId w:val="1"/>
        </w:numPr>
        <w:spacing w:line="360" w:lineRule="auto"/>
        <w:ind w:firstLine="480"/>
        <w:rPr>
          <w:sz w:val="24"/>
        </w:rPr>
      </w:pPr>
      <w:r>
        <w:rPr>
          <w:rFonts w:hint="eastAsia"/>
          <w:sz w:val="24"/>
        </w:rPr>
        <w:t>②④</w:t>
      </w:r>
    </w:p>
    <w:p>
      <w:pPr>
        <w:pStyle w:val="10"/>
        <w:numPr>
          <w:ilvl w:val="0"/>
          <w:numId w:val="1"/>
        </w:numPr>
        <w:spacing w:line="360" w:lineRule="auto"/>
        <w:ind w:firstLine="480"/>
        <w:rPr>
          <w:sz w:val="24"/>
        </w:rPr>
      </w:pPr>
      <w:r>
        <w:rPr>
          <w:rFonts w:hint="eastAsia"/>
          <w:sz w:val="24"/>
        </w:rPr>
        <w:t>①③</w:t>
      </w:r>
    </w:p>
    <w:p>
      <w:pPr>
        <w:spacing w:line="360" w:lineRule="auto"/>
        <w:ind w:firstLine="480" w:firstLineChars="200"/>
      </w:pPr>
    </w:p>
    <w:p>
      <w:pPr>
        <w:spacing w:line="360" w:lineRule="auto"/>
        <w:ind w:firstLine="480" w:firstLineChars="200"/>
      </w:pPr>
      <w:r>
        <w:t>16.1903年，林</w:t>
      </w:r>
      <w:r>
        <w:rPr>
          <w:rFonts w:hint="eastAsia"/>
        </w:rPr>
        <w:t>纾</w:t>
      </w:r>
      <w:r>
        <w:t>编译的《伊</w:t>
      </w:r>
      <w:r>
        <w:rPr>
          <w:rFonts w:hint="eastAsia"/>
        </w:rPr>
        <w:t>索</w:t>
      </w:r>
      <w:r>
        <w:t>寓言》出版，书中有一则故事:狮王与群兽立约，羊由狼管辖，兔子由狗管辖，彼此友好，和平共处</w:t>
      </w:r>
      <w:r>
        <w:rPr>
          <w:rFonts w:hint="eastAsia"/>
        </w:rPr>
        <w:t>。</w:t>
      </w:r>
      <w:r>
        <w:t>兔子感叹说，我期待这一天很久了，但真能实现吗</w:t>
      </w:r>
      <w:r>
        <w:rPr>
          <w:rFonts w:hint="eastAsia"/>
        </w:rPr>
        <w:t>？</w:t>
      </w:r>
      <w:r>
        <w:t>故事后的按语说:</w:t>
      </w:r>
      <w:r>
        <w:rPr>
          <w:rFonts w:hint="eastAsia"/>
        </w:rPr>
        <w:t>“</w:t>
      </w:r>
      <w:r>
        <w:t>今有盛强之国，以吞灭为性，一且忽言弭兵，亦王狮之约众耳</w:t>
      </w:r>
      <w:r>
        <w:rPr>
          <w:rFonts w:hint="eastAsia"/>
        </w:rPr>
        <w:t>！</w:t>
      </w:r>
      <w:r>
        <w:t>弱者国于其旁，果如兔之先见耶</w:t>
      </w:r>
      <w:r>
        <w:rPr>
          <w:rFonts w:hint="eastAsia"/>
        </w:rPr>
        <w:t>”</w:t>
      </w:r>
      <w:r>
        <w:t>”林纾意在</w:t>
      </w:r>
    </w:p>
    <w:p>
      <w:pPr>
        <w:spacing w:line="360" w:lineRule="auto"/>
        <w:ind w:firstLine="480" w:firstLineChars="200"/>
      </w:pPr>
      <w:r>
        <w:t>A.提醒中国人警惕被侵略瓜分的危险</w:t>
      </w:r>
    </w:p>
    <w:p>
      <w:pPr>
        <w:spacing w:line="360" w:lineRule="auto"/>
        <w:ind w:firstLine="480" w:firstLineChars="200"/>
      </w:pPr>
      <w:r>
        <w:t>B.颂扬人类社会弱肉强食的生存法则</w:t>
      </w:r>
    </w:p>
    <w:p>
      <w:pPr>
        <w:spacing w:line="360" w:lineRule="auto"/>
        <w:ind w:firstLine="480" w:firstLineChars="200"/>
      </w:pPr>
      <w:r>
        <w:t>C.呼吁世界列强承担保护弱国的责任</w:t>
      </w:r>
    </w:p>
    <w:p>
      <w:pPr>
        <w:spacing w:line="360" w:lineRule="auto"/>
        <w:ind w:firstLine="480" w:firstLineChars="200"/>
      </w:pPr>
      <w:r>
        <w:t>D.鼓动中国民众推翻清政府残暴统治</w:t>
      </w:r>
    </w:p>
    <w:p>
      <w:pPr>
        <w:spacing w:line="360" w:lineRule="auto"/>
        <w:ind w:firstLine="480" w:firstLineChars="200"/>
      </w:pPr>
      <w:r>
        <w:t>17.国民革命失败后，苏共领导人曾认为，中国红军不可能在农村有所作为，只能等待时机配合城市工人暴动。但是，毛泽东成功探索出一条中国革命的独特道路。对这一</w:t>
      </w:r>
      <w:r>
        <w:rPr>
          <w:rFonts w:hint="eastAsia"/>
        </w:rPr>
        <w:t>探索历</w:t>
      </w:r>
      <w:r>
        <w:t>程表述准确的是</w:t>
      </w:r>
    </w:p>
    <w:p>
      <w:pPr>
        <w:spacing w:line="360" w:lineRule="auto"/>
        <w:ind w:firstLine="480" w:firstLineChars="200"/>
      </w:pPr>
      <w:r>
        <w:t>A.南昌起义</w:t>
      </w:r>
      <w:r>
        <w:rPr>
          <w:rFonts w:hint="eastAsia" w:ascii="Times Roman" w:hAnsi="Times Roman" w:cs="Times Roman"/>
          <w:color w:val="000000"/>
          <w:kern w:val="0"/>
          <w:szCs w:val="26"/>
        </w:rPr>
        <w:t>→</w:t>
      </w:r>
      <w:r>
        <w:t>遵义会议</w:t>
      </w:r>
      <w:r>
        <w:rPr>
          <w:rFonts w:hint="eastAsia" w:ascii="Times Roman" w:hAnsi="Times Roman" w:cs="Times Roman"/>
          <w:color w:val="000000"/>
          <w:kern w:val="0"/>
          <w:szCs w:val="26"/>
        </w:rPr>
        <w:t>→《</w:t>
      </w:r>
      <w:r>
        <w:t>星星之火</w:t>
      </w:r>
      <w:r>
        <w:rPr>
          <w:rFonts w:hint="eastAsia"/>
        </w:rPr>
        <w:t>，</w:t>
      </w:r>
      <w:r>
        <w:t>可以燎原</w:t>
      </w:r>
      <w:r>
        <w:rPr>
          <w:rFonts w:hint="eastAsia"/>
        </w:rPr>
        <w:t>》</w:t>
      </w:r>
    </w:p>
    <w:p>
      <w:pPr>
        <w:spacing w:line="360" w:lineRule="auto"/>
        <w:ind w:firstLine="480" w:firstLineChars="200"/>
      </w:pPr>
      <w:r>
        <w:t>B.中共</w:t>
      </w:r>
      <w:r>
        <w:rPr>
          <w:rFonts w:hint="eastAsia"/>
        </w:rPr>
        <w:t>“</w:t>
      </w:r>
      <w:r>
        <w:t>七大</w:t>
      </w:r>
      <w:r>
        <w:rPr>
          <w:rFonts w:hint="eastAsia"/>
        </w:rPr>
        <w:t>”</w:t>
      </w:r>
      <w:r>
        <w:rPr>
          <w:rFonts w:hint="eastAsia" w:ascii="Times Roman" w:hAnsi="Times Roman" w:cs="Times Roman"/>
          <w:color w:val="000000"/>
          <w:kern w:val="0"/>
          <w:szCs w:val="26"/>
        </w:rPr>
        <w:t>→“</w:t>
      </w:r>
      <w:r>
        <w:t>工农武装割据</w:t>
      </w:r>
      <w:r>
        <w:rPr>
          <w:rFonts w:hint="eastAsia"/>
        </w:rPr>
        <w:t>”</w:t>
      </w:r>
      <w:r>
        <w:rPr>
          <w:rFonts w:hint="eastAsia" w:ascii="Times Roman" w:hAnsi="Times Roman" w:cs="Times Roman"/>
          <w:color w:val="000000"/>
          <w:kern w:val="0"/>
          <w:szCs w:val="26"/>
        </w:rPr>
        <w:t>→</w:t>
      </w:r>
      <w:r>
        <w:rPr>
          <w:rFonts w:hint="eastAsia"/>
        </w:rPr>
        <w:t>敌</w:t>
      </w:r>
      <w:r>
        <w:t>后游击战</w:t>
      </w:r>
    </w:p>
    <w:p>
      <w:pPr>
        <w:spacing w:line="360" w:lineRule="auto"/>
        <w:ind w:firstLine="480" w:firstLineChars="200"/>
      </w:pPr>
      <w:r>
        <w:t>C.秋收起义</w:t>
      </w:r>
      <w:r>
        <w:rPr>
          <w:rFonts w:hint="eastAsia" w:ascii="Times Roman" w:hAnsi="Times Roman" w:cs="Times Roman"/>
          <w:color w:val="000000"/>
          <w:kern w:val="0"/>
          <w:szCs w:val="26"/>
        </w:rPr>
        <w:t>→“</w:t>
      </w:r>
      <w:r>
        <w:t>工农武装割据</w:t>
      </w:r>
      <w:r>
        <w:rPr>
          <w:rFonts w:hint="eastAsia"/>
        </w:rPr>
        <w:t>”</w:t>
      </w:r>
      <w:r>
        <w:rPr>
          <w:rFonts w:hint="eastAsia" w:ascii="Times Roman" w:hAnsi="Times Roman" w:cs="Times Roman"/>
          <w:color w:val="000000"/>
          <w:kern w:val="0"/>
          <w:szCs w:val="26"/>
        </w:rPr>
        <w:t>→中</w:t>
      </w:r>
      <w:r>
        <w:t>共</w:t>
      </w:r>
      <w:r>
        <w:rPr>
          <w:rFonts w:hint="eastAsia"/>
        </w:rPr>
        <w:t>“</w:t>
      </w:r>
      <w:r>
        <w:t>七大</w:t>
      </w:r>
      <w:r>
        <w:rPr>
          <w:rFonts w:hint="eastAsia"/>
        </w:rPr>
        <w:t>”</w:t>
      </w:r>
    </w:p>
    <w:p>
      <w:pPr>
        <w:spacing w:line="360" w:lineRule="auto"/>
        <w:ind w:firstLine="480" w:firstLineChars="200"/>
      </w:pPr>
      <w:r>
        <w:t>D.遵义会议</w:t>
      </w:r>
      <w:r>
        <w:rPr>
          <w:rFonts w:hint="eastAsia" w:ascii="Times Roman" w:hAnsi="Times Roman" w:cs="Times Roman"/>
          <w:color w:val="000000"/>
          <w:kern w:val="0"/>
          <w:szCs w:val="26"/>
        </w:rPr>
        <w:t>→</w:t>
      </w:r>
      <w:r>
        <w:t>井冈山道路</w:t>
      </w:r>
      <w:r>
        <w:rPr>
          <w:rFonts w:hint="eastAsia" w:ascii="Times Roman" w:hAnsi="Times Roman" w:cs="Times Roman"/>
          <w:color w:val="000000"/>
          <w:kern w:val="0"/>
          <w:szCs w:val="26"/>
        </w:rPr>
        <w:t>→</w:t>
      </w:r>
      <w:r>
        <w:t>《论持久战》</w:t>
      </w:r>
    </w:p>
    <w:p>
      <w:pPr>
        <w:spacing w:line="360" w:lineRule="auto"/>
        <w:ind w:firstLine="480" w:firstLineChars="200"/>
      </w:pPr>
      <w:r>
        <w:t>18.图8取材于1945年一幅名为《端赖合作》的漫画</w:t>
      </w:r>
      <w:r>
        <w:rPr>
          <w:rFonts w:hint="eastAsia"/>
        </w:rPr>
        <w:t>，</w:t>
      </w:r>
      <w:r>
        <w:t>该漫画反映出</w:t>
      </w:r>
    </w:p>
    <w:p>
      <w:pPr>
        <w:spacing w:line="360" w:lineRule="auto"/>
        <w:ind w:firstLine="480" w:firstLineChars="200"/>
      </w:pPr>
      <w:r>
        <w:drawing>
          <wp:inline distT="0" distB="0" distL="114300" distR="114300">
            <wp:extent cx="2238375" cy="2628265"/>
            <wp:effectExtent l="0" t="0" r="9525" b="6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2"/>
                    <a:stretch>
                      <a:fillRect/>
                    </a:stretch>
                  </pic:blipFill>
                  <pic:spPr>
                    <a:xfrm>
                      <a:off x="0" y="0"/>
                      <a:ext cx="2238375" cy="2628265"/>
                    </a:xfrm>
                    <a:prstGeom prst="rect">
                      <a:avLst/>
                    </a:prstGeom>
                    <a:noFill/>
                    <a:ln w="9525">
                      <a:noFill/>
                    </a:ln>
                  </pic:spPr>
                </pic:pic>
              </a:graphicData>
            </a:graphic>
          </wp:inline>
        </w:drawing>
      </w:r>
    </w:p>
    <w:p>
      <w:pPr>
        <w:spacing w:line="360" w:lineRule="auto"/>
        <w:ind w:firstLine="480" w:firstLineChars="200"/>
      </w:pPr>
      <w:r>
        <w:t>A.国共联合进行淞沪会战，抵抗日军进攻</w:t>
      </w:r>
    </w:p>
    <w:p>
      <w:pPr>
        <w:spacing w:line="360" w:lineRule="auto"/>
        <w:ind w:firstLine="480" w:firstLineChars="200"/>
      </w:pPr>
      <w:r>
        <w:t>B.《双十协定》是重庆政治协商会议的成果</w:t>
      </w:r>
    </w:p>
    <w:p>
      <w:pPr>
        <w:spacing w:line="360" w:lineRule="auto"/>
        <w:ind w:firstLine="480" w:firstLineChars="200"/>
      </w:pPr>
      <w:r>
        <w:t>C.重庆谈判后抗日民族统一战线得以建立</w:t>
      </w:r>
    </w:p>
    <w:p>
      <w:pPr>
        <w:spacing w:line="360" w:lineRule="auto"/>
        <w:ind w:firstLine="480" w:firstLineChars="200"/>
        <w:rPr>
          <w:color w:val="FF0000"/>
        </w:rPr>
      </w:pPr>
      <w:r>
        <w:t>D.抗战胜利前后国人对和平前景充满期盼</w:t>
      </w:r>
    </w:p>
    <w:p>
      <w:pPr>
        <w:spacing w:line="360" w:lineRule="auto"/>
        <w:ind w:firstLine="480" w:firstLineChars="200"/>
      </w:pPr>
      <w:r>
        <w:t>19</w:t>
      </w:r>
      <w:r>
        <w:rPr>
          <w:rFonts w:hint="eastAsia"/>
        </w:rPr>
        <w:t>.</w:t>
      </w:r>
      <w:r>
        <w:t>抗美援朝战争进入对峙阶段后，1951年6月，苏联提议，五大国</w:t>
      </w:r>
      <w:r>
        <w:rPr>
          <w:rFonts w:hint="eastAsia"/>
        </w:rPr>
        <w:t>（</w:t>
      </w:r>
      <w:r>
        <w:t>苏联、法国、英国、美国、中华人民共和国</w:t>
      </w:r>
      <w:r>
        <w:rPr>
          <w:rFonts w:hint="eastAsia"/>
        </w:rPr>
        <w:t>）</w:t>
      </w:r>
      <w:r>
        <w:t>缔结和平公约，新中国政府也表示，如今国际上任何重大问题</w:t>
      </w:r>
      <w:r>
        <w:rPr>
          <w:rFonts w:hint="eastAsia"/>
        </w:rPr>
        <w:t>，</w:t>
      </w:r>
      <w:r>
        <w:t>如果没有苏联和新中国参加都无法解决</w:t>
      </w:r>
      <w:r>
        <w:rPr>
          <w:rFonts w:hint="eastAsia"/>
        </w:rPr>
        <w:t>。</w:t>
      </w:r>
      <w:r>
        <w:t>随后，美</w:t>
      </w:r>
    </w:p>
    <w:p>
      <w:pPr>
        <w:spacing w:line="360" w:lineRule="auto"/>
        <w:ind w:firstLine="480" w:firstLineChars="200"/>
      </w:pPr>
      <w:r>
        <w:t>美国同意和谈</w:t>
      </w:r>
      <w:r>
        <w:rPr>
          <w:rFonts w:hint="eastAsia"/>
        </w:rPr>
        <w:t>。</w:t>
      </w:r>
      <w:r>
        <w:t>这表</w:t>
      </w:r>
      <w:r>
        <w:rPr>
          <w:rFonts w:hint="eastAsia"/>
        </w:rPr>
        <w:t>明</w:t>
      </w:r>
    </w:p>
    <w:p>
      <w:pPr>
        <w:spacing w:line="360" w:lineRule="auto"/>
        <w:ind w:firstLine="480" w:firstLineChars="200"/>
      </w:pPr>
      <w:r>
        <w:t>A.抗美援朝极大地提高了新中国的国际地位</w:t>
      </w:r>
    </w:p>
    <w:p>
      <w:pPr>
        <w:spacing w:line="360" w:lineRule="auto"/>
        <w:ind w:firstLine="480" w:firstLineChars="200"/>
      </w:pPr>
      <w:r>
        <w:t>B.社会主义阵营放弃与西方国家的冷战对峙</w:t>
      </w:r>
    </w:p>
    <w:p>
      <w:pPr>
        <w:spacing w:line="360" w:lineRule="auto"/>
        <w:ind w:firstLine="480" w:firstLineChars="200"/>
      </w:pPr>
      <w:r>
        <w:t>C.上述五大国在联合国中开始发挥决定作用</w:t>
      </w:r>
    </w:p>
    <w:p>
      <w:pPr>
        <w:spacing w:line="360" w:lineRule="auto"/>
        <w:ind w:firstLine="480" w:firstLineChars="200"/>
      </w:pPr>
      <w:r>
        <w:t>D.五大国缔结和约，实现了朝鲜半岛的统</w:t>
      </w:r>
      <w:r>
        <w:rPr>
          <w:rFonts w:hint="eastAsia"/>
        </w:rPr>
        <w:t>一</w:t>
      </w:r>
    </w:p>
    <w:p>
      <w:pPr>
        <w:spacing w:line="360" w:lineRule="auto"/>
        <w:ind w:firstLine="480" w:firstLineChars="200"/>
      </w:pPr>
    </w:p>
    <w:p>
      <w:pPr>
        <w:spacing w:line="360" w:lineRule="auto"/>
        <w:ind w:firstLine="480" w:firstLineChars="200"/>
      </w:pPr>
    </w:p>
    <w:p>
      <w:pPr>
        <w:spacing w:line="360" w:lineRule="auto"/>
        <w:ind w:firstLine="480" w:firstLineChars="200"/>
      </w:pPr>
      <w:r>
        <w:t>20.民主选举是古代雅典政治的特色</w:t>
      </w:r>
      <w:r>
        <w:rPr>
          <w:rFonts w:hint="eastAsia"/>
        </w:rPr>
        <w:t>。</w:t>
      </w:r>
      <w:r>
        <w:t>为确保参政机会均等</w:t>
      </w:r>
      <w:r>
        <w:rPr>
          <w:rFonts w:hint="eastAsia"/>
        </w:rPr>
        <w:t>，</w:t>
      </w:r>
      <w:r>
        <w:t>有些职位甚至通过抽签产生但对干三列桨战舰舰长和许多公共文化活动主管等职位</w:t>
      </w:r>
      <w:r>
        <w:rPr>
          <w:rFonts w:hint="eastAsia"/>
        </w:rPr>
        <w:t>，</w:t>
      </w:r>
      <w:r>
        <w:t>则指定由最富有阶层的人轮流担任</w:t>
      </w:r>
      <w:r>
        <w:rPr>
          <w:rFonts w:hint="eastAsia"/>
        </w:rPr>
        <w:t>，</w:t>
      </w:r>
      <w:r>
        <w:t>且自己负担全部费用</w:t>
      </w:r>
      <w:r>
        <w:rPr>
          <w:rFonts w:hint="eastAsia"/>
        </w:rPr>
        <w:t>，</w:t>
      </w:r>
      <w:r>
        <w:t>雅典的这些举措</w:t>
      </w:r>
    </w:p>
    <w:p>
      <w:pPr>
        <w:spacing w:line="360" w:lineRule="auto"/>
        <w:ind w:firstLine="480" w:firstLineChars="200"/>
      </w:pPr>
      <w:r>
        <w:t>A.引发了贫富之间的对立</w:t>
      </w:r>
    </w:p>
    <w:p>
      <w:pPr>
        <w:spacing w:line="360" w:lineRule="auto"/>
        <w:ind w:firstLine="480" w:firstLineChars="200"/>
      </w:pPr>
      <w:r>
        <w:t>B.说明其文化事业不发达</w:t>
      </w:r>
    </w:p>
    <w:p>
      <w:pPr>
        <w:spacing w:line="360" w:lineRule="auto"/>
        <w:ind w:firstLine="480" w:firstLineChars="200"/>
      </w:pPr>
      <w:r>
        <w:t>C.有助于社会及政治稳定</w:t>
      </w:r>
    </w:p>
    <w:p>
      <w:pPr>
        <w:spacing w:line="360" w:lineRule="auto"/>
        <w:ind w:firstLine="480" w:firstLineChars="200"/>
      </w:pPr>
      <w:r>
        <w:t>D.实现了绝对平等的理念</w:t>
      </w:r>
    </w:p>
    <w:p>
      <w:pPr>
        <w:spacing w:line="360" w:lineRule="auto"/>
        <w:ind w:firstLine="480" w:firstLineChars="200"/>
      </w:pPr>
      <w:r>
        <w:t>21.明治维新前</w:t>
      </w:r>
      <w:r>
        <w:rPr>
          <w:rFonts w:hint="eastAsia"/>
        </w:rPr>
        <w:t>，</w:t>
      </w:r>
      <w:r>
        <w:t>日本只有贵族和武土才有姓</w:t>
      </w:r>
      <w:r>
        <w:rPr>
          <w:rFonts w:hint="eastAsia"/>
        </w:rPr>
        <w:t>，</w:t>
      </w:r>
      <w:r>
        <w:t>19世纪70年代</w:t>
      </w:r>
      <w:r>
        <w:rPr>
          <w:rFonts w:hint="eastAsia"/>
        </w:rPr>
        <w:t>，</w:t>
      </w:r>
      <w:r>
        <w:t>为便于征兵</w:t>
      </w:r>
      <w:r>
        <w:rPr>
          <w:rFonts w:hint="eastAsia"/>
        </w:rPr>
        <w:t>、</w:t>
      </w:r>
      <w:r>
        <w:t>征税和编制户籍</w:t>
      </w:r>
      <w:r>
        <w:rPr>
          <w:rFonts w:hint="eastAsia"/>
        </w:rPr>
        <w:t>，</w:t>
      </w:r>
      <w:r>
        <w:t>明治政府规定“凡国民</w:t>
      </w:r>
      <w:r>
        <w:rPr>
          <w:rFonts w:hint="eastAsia"/>
        </w:rPr>
        <w:t>，</w:t>
      </w:r>
      <w:r>
        <w:t>必须取姓”</w:t>
      </w:r>
      <w:r>
        <w:rPr>
          <w:rFonts w:hint="eastAsia"/>
        </w:rPr>
        <w:t>，</w:t>
      </w:r>
      <w:r>
        <w:t>这样做的主要目的是</w:t>
      </w:r>
    </w:p>
    <w:p>
      <w:pPr>
        <w:spacing w:line="360" w:lineRule="auto"/>
        <w:ind w:firstLine="480" w:firstLineChars="200"/>
      </w:pPr>
      <w:r>
        <w:t>A.推动</w:t>
      </w:r>
      <w:r>
        <w:rPr>
          <w:rFonts w:hint="eastAsia"/>
        </w:rPr>
        <w:t>国</w:t>
      </w:r>
      <w:r>
        <w:t>民平等</w:t>
      </w:r>
      <w:r>
        <w:rPr>
          <w:rFonts w:hint="eastAsia"/>
        </w:rPr>
        <w:t>，</w:t>
      </w:r>
      <w:r>
        <w:t>加强对百姓的管理</w:t>
      </w:r>
    </w:p>
    <w:p>
      <w:pPr>
        <w:spacing w:line="360" w:lineRule="auto"/>
        <w:ind w:firstLine="480" w:firstLineChars="200"/>
      </w:pPr>
      <w:r>
        <w:t>B.引进西方生活方式</w:t>
      </w:r>
      <w:r>
        <w:rPr>
          <w:rFonts w:hint="eastAsia"/>
        </w:rPr>
        <w:t>，</w:t>
      </w:r>
      <w:r>
        <w:t>促进文明开化</w:t>
      </w:r>
    </w:p>
    <w:p>
      <w:pPr>
        <w:spacing w:line="360" w:lineRule="auto"/>
        <w:ind w:firstLine="480" w:firstLineChars="200"/>
      </w:pPr>
      <w:r>
        <w:t>C.实行废落置县</w:t>
      </w:r>
      <w:r>
        <w:rPr>
          <w:rFonts w:hint="eastAsia"/>
        </w:rPr>
        <w:t>，</w:t>
      </w:r>
      <w:r>
        <w:t>强化中央集权</w:t>
      </w:r>
    </w:p>
    <w:p>
      <w:pPr>
        <w:spacing w:line="360" w:lineRule="auto"/>
        <w:ind w:firstLine="480" w:firstLineChars="200"/>
      </w:pPr>
      <w:r>
        <w:t>D.鼓励殖产兴业,实现富国强兵</w:t>
      </w:r>
    </w:p>
    <w:p>
      <w:pPr>
        <w:spacing w:line="360" w:lineRule="auto"/>
        <w:ind w:firstLine="480" w:firstLineChars="200"/>
      </w:pPr>
      <w:r>
        <w:t>22.读图9</w:t>
      </w:r>
      <w:r>
        <w:rPr>
          <w:rFonts w:hint="eastAsia"/>
        </w:rPr>
        <w:t>，</w:t>
      </w:r>
      <w:r>
        <w:t>下列选项能够正确反映美国政府财政盈号及其原因的是</w:t>
      </w:r>
    </w:p>
    <w:p>
      <w:pPr>
        <w:spacing w:line="360" w:lineRule="auto"/>
        <w:ind w:left="480" w:leftChars="200"/>
      </w:pPr>
      <w:r>
        <w:drawing>
          <wp:inline distT="0" distB="0" distL="0" distR="0">
            <wp:extent cx="5219700" cy="28727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19700" cy="2872740"/>
                    </a:xfrm>
                    <a:prstGeom prst="rect">
                      <a:avLst/>
                    </a:prstGeom>
                  </pic:spPr>
                </pic:pic>
              </a:graphicData>
            </a:graphic>
          </wp:inline>
        </w:drawing>
      </w:r>
    </w:p>
    <w:p>
      <w:pPr>
        <w:spacing w:line="360" w:lineRule="auto"/>
        <w:ind w:left="480" w:leftChars="200"/>
      </w:pPr>
      <w:r>
        <w:t>A.“马歇尔计划”从欧洲吸引援助使美国财政盈余</w:t>
      </w:r>
    </w:p>
    <w:p>
      <w:pPr>
        <w:spacing w:line="360" w:lineRule="auto"/>
        <w:ind w:firstLine="480" w:firstLineChars="200"/>
      </w:pPr>
      <w:r>
        <w:t>B.古巴导弹危机的紧张局势给美国财政造成赤字</w:t>
      </w:r>
    </w:p>
    <w:p>
      <w:pPr>
        <w:spacing w:line="360" w:lineRule="auto"/>
        <w:ind w:firstLine="480" w:firstLineChars="200"/>
      </w:pPr>
      <w:r>
        <w:t>C.美国人首次登上月球,给美国财政带来了盈余</w:t>
      </w:r>
    </w:p>
    <w:p>
      <w:pPr>
        <w:spacing w:line="360" w:lineRule="auto"/>
        <w:ind w:firstLine="480" w:firstLineChars="200"/>
      </w:pPr>
      <w:r>
        <w:t>D.美国深陷越南战争的泥潭,给政府造成了赤字</w:t>
      </w:r>
    </w:p>
    <w:p>
      <w:pPr>
        <w:spacing w:line="360" w:lineRule="auto"/>
        <w:ind w:firstLine="480" w:firstLineChars="200"/>
      </w:pPr>
      <w:r>
        <w:t>23.1956年7月,印度、埃及和南斯拉夫共同发表宣言,反对“把世界分为强有力的国家集团”,该宣言</w:t>
      </w:r>
    </w:p>
    <w:p>
      <w:pPr>
        <w:spacing w:line="360" w:lineRule="auto"/>
        <w:ind w:firstLine="480" w:firstLineChars="200"/>
      </w:pPr>
      <w:r>
        <w:t>A.成为亚太经合组织的指导方针</w:t>
      </w:r>
    </w:p>
    <w:p>
      <w:pPr>
        <w:spacing w:line="360" w:lineRule="auto"/>
        <w:ind w:firstLine="480" w:firstLineChars="200"/>
      </w:pPr>
      <w:r>
        <w:t>B.奠定了不结盟运动的政治基础</w:t>
      </w:r>
    </w:p>
    <w:p>
      <w:pPr>
        <w:spacing w:line="360" w:lineRule="auto"/>
        <w:ind w:firstLine="480" w:firstLineChars="200"/>
      </w:pPr>
      <w:r>
        <w:t>C.推动了北大西洋公约组织的成立</w:t>
      </w:r>
    </w:p>
    <w:p>
      <w:pPr>
        <w:spacing w:line="360" w:lineRule="auto"/>
        <w:ind w:firstLine="480" w:firstLineChars="200"/>
      </w:pPr>
      <w:r>
        <w:t>D.促成了国际货币基金组织的建立</w:t>
      </w:r>
    </w:p>
    <w:p>
      <w:pPr>
        <w:spacing w:line="360" w:lineRule="auto"/>
        <w:ind w:firstLine="480" w:firstLineChars="200"/>
      </w:pPr>
    </w:p>
    <w:p>
      <w:pPr>
        <w:spacing w:line="360" w:lineRule="auto"/>
        <w:ind w:firstLine="480" w:firstLineChars="200"/>
      </w:pPr>
      <w:r>
        <w:t>24.每年三四月间,居庸关长城附近山花盛放。市郊铁路S2线列车穿行于花海中,被称为“开往春大的列车”,吸引了大量踏青的游客,游客的涌入给森林消防和轨道交通</w:t>
      </w:r>
      <w:r>
        <w:rPr>
          <w:rFonts w:hint="eastAsia"/>
        </w:rPr>
        <w:t>带</w:t>
      </w:r>
      <w:r>
        <w:t>来了安全隐患,当地政府采取封山禁入措施,但效果不理想,于是转变思路,变堵为疏,着手规划建设花海列车观景平台,这一做法</w:t>
      </w:r>
    </w:p>
    <w:p>
      <w:pPr>
        <w:spacing w:line="360" w:lineRule="auto"/>
        <w:ind w:firstLine="480" w:firstLineChars="200"/>
        <w:rPr>
          <w:color w:val="FF0000"/>
        </w:rPr>
      </w:pPr>
      <w:r>
        <w:drawing>
          <wp:inline distT="0" distB="0" distL="114300" distR="114300">
            <wp:extent cx="1924050" cy="13430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4"/>
                    <a:stretch>
                      <a:fillRect/>
                    </a:stretch>
                  </pic:blipFill>
                  <pic:spPr>
                    <a:xfrm>
                      <a:off x="0" y="0"/>
                      <a:ext cx="1924050" cy="1343025"/>
                    </a:xfrm>
                    <a:prstGeom prst="rect">
                      <a:avLst/>
                    </a:prstGeom>
                    <a:noFill/>
                    <a:ln w="9525">
                      <a:noFill/>
                    </a:ln>
                  </pic:spPr>
                </pic:pic>
              </a:graphicData>
            </a:graphic>
          </wp:inline>
        </w:drawing>
      </w:r>
    </w:p>
    <w:p>
      <w:pPr>
        <w:spacing w:line="360" w:lineRule="auto"/>
        <w:ind w:firstLine="480" w:firstLineChars="200"/>
      </w:pPr>
      <w:r>
        <w:t>①履行了政府的市场监管职能,有利于建立良好市场秩序</w:t>
      </w:r>
    </w:p>
    <w:p>
      <w:pPr>
        <w:spacing w:line="360" w:lineRule="auto"/>
        <w:ind w:firstLine="480" w:firstLineChars="200"/>
      </w:pPr>
      <w:r>
        <w:t>②自觉运用矛盾观点,创造条件,将风险点转化为共赢点</w:t>
      </w:r>
    </w:p>
    <w:p>
      <w:pPr>
        <w:spacing w:line="360" w:lineRule="auto"/>
        <w:ind w:firstLine="480" w:firstLineChars="200"/>
      </w:pPr>
      <w:r>
        <w:t>③有利于满足人们的精神文化需求,带动当地旅游业发展</w:t>
      </w:r>
    </w:p>
    <w:p>
      <w:pPr>
        <w:spacing w:line="360" w:lineRule="auto"/>
        <w:ind w:firstLine="480" w:firstLineChars="200"/>
      </w:pPr>
      <w:r>
        <w:t>④有利于开发该线路的经济价值,说明文化的力量来自于经济</w:t>
      </w:r>
    </w:p>
    <w:p>
      <w:pPr>
        <w:spacing w:line="360" w:lineRule="auto"/>
        <w:ind w:firstLine="480" w:firstLineChars="200"/>
      </w:pPr>
      <w:r>
        <w:t>A.①③</w:t>
      </w:r>
    </w:p>
    <w:p>
      <w:pPr>
        <w:spacing w:line="360" w:lineRule="auto"/>
        <w:ind w:firstLine="480" w:firstLineChars="200"/>
      </w:pPr>
      <w:r>
        <w:t>B.①④</w:t>
      </w:r>
    </w:p>
    <w:p>
      <w:pPr>
        <w:spacing w:line="360" w:lineRule="auto"/>
        <w:ind w:firstLine="480" w:firstLineChars="200"/>
      </w:pPr>
      <w:r>
        <w:t>C.②③</w:t>
      </w:r>
    </w:p>
    <w:p>
      <w:pPr>
        <w:spacing w:line="360" w:lineRule="auto"/>
        <w:ind w:firstLine="480" w:firstLineChars="200"/>
      </w:pPr>
      <w:r>
        <w:t>D.②④</w:t>
      </w:r>
    </w:p>
    <w:p>
      <w:pPr>
        <w:spacing w:line="360" w:lineRule="auto"/>
        <w:ind w:firstLine="480" w:firstLineChars="200"/>
      </w:pPr>
    </w:p>
    <w:p>
      <w:pPr>
        <w:spacing w:line="360" w:lineRule="auto"/>
        <w:ind w:firstLine="480" w:firstLineChars="200"/>
      </w:pPr>
      <w:r>
        <w:t>25.山脊上,代表中华悠久文化的长城蜿蜒曲折:山腰间,詹天佑创造性设计的“人”字形铁路折回而上:地表下,运用当代中国先进技术建造的京张高铁穿行向前。为避免破坏沿线文物和环境,京张高铁建设者采用“精准微爆破”等所技术,在地下100多米建</w:t>
      </w:r>
      <w:r>
        <w:rPr>
          <w:rFonts w:hint="eastAsia"/>
        </w:rPr>
        <w:t>造</w:t>
      </w:r>
      <w:r>
        <w:t>隧道,做到施工地表零沉降,实现了高铁与环境和谐共存</w:t>
      </w:r>
      <w:r>
        <w:rPr>
          <w:rFonts w:hint="eastAsia"/>
        </w:rPr>
        <w:t>，</w:t>
      </w:r>
      <w:r>
        <w:t>下列分析正确的是</w:t>
      </w:r>
    </w:p>
    <w:p>
      <w:pPr>
        <w:spacing w:line="360" w:lineRule="auto"/>
        <w:ind w:firstLine="480" w:firstLineChars="200"/>
      </w:pPr>
      <w:r>
        <w:t>A</w:t>
      </w:r>
      <w:r>
        <w:rPr>
          <w:rFonts w:hint="eastAsia"/>
        </w:rPr>
        <w:t>.</w:t>
      </w:r>
      <w:r>
        <w:t>京张高铁与“人”字形铁路是新旧事物的关系</w:t>
      </w:r>
    </w:p>
    <w:p>
      <w:pPr>
        <w:spacing w:line="360" w:lineRule="auto"/>
        <w:ind w:firstLine="480" w:firstLineChars="200"/>
      </w:pPr>
      <w:r>
        <w:t>B.工程设计与施工水平的提高说明实践活动具有社会历史性</w:t>
      </w:r>
    </w:p>
    <w:p>
      <w:pPr>
        <w:spacing w:line="360" w:lineRule="auto"/>
        <w:ind w:firstLine="480" w:firstLineChars="200"/>
      </w:pPr>
      <w:r>
        <w:t>C.建设者的创新意识是高铁成功建设的首要前提</w:t>
      </w:r>
    </w:p>
    <w:p>
      <w:pPr>
        <w:spacing w:line="360" w:lineRule="auto"/>
        <w:ind w:firstLine="480" w:firstLineChars="200"/>
      </w:pPr>
      <w:r>
        <w:t>D.高铁与环境和谐共存体现了矛盾同一性是推动事物发展的动力</w:t>
      </w:r>
    </w:p>
    <w:p>
      <w:pPr>
        <w:spacing w:line="360" w:lineRule="auto"/>
        <w:ind w:firstLine="480" w:firstLineChars="200"/>
      </w:pPr>
    </w:p>
    <w:p>
      <w:pPr>
        <w:spacing w:line="360" w:lineRule="auto"/>
        <w:ind w:firstLine="480" w:firstLineChars="200"/>
      </w:pPr>
      <w:r>
        <w:t>26.万古奔腾的长江,孕育着源远流长的中华文明,为全面展示新时代长江的自然风貌和文化景观,多位艺术家深入长江流域采风,创作了巨幅长卷《长江万里图》,该作品雄浑磅礴、风光万千,画出了一条中国人心中砥砺奋进的文化长河,《长江万里图》的创作</w:t>
      </w:r>
    </w:p>
    <w:p>
      <w:pPr>
        <w:spacing w:line="360" w:lineRule="auto"/>
        <w:ind w:firstLine="480" w:firstLineChars="200"/>
      </w:pPr>
      <w:r>
        <w:drawing>
          <wp:inline distT="0" distB="0" distL="114300" distR="114300">
            <wp:extent cx="2618740" cy="1476375"/>
            <wp:effectExtent l="0" t="0" r="10160" b="952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5"/>
                    <a:stretch>
                      <a:fillRect/>
                    </a:stretch>
                  </pic:blipFill>
                  <pic:spPr>
                    <a:xfrm>
                      <a:off x="0" y="0"/>
                      <a:ext cx="2618740" cy="1476375"/>
                    </a:xfrm>
                    <a:prstGeom prst="rect">
                      <a:avLst/>
                    </a:prstGeom>
                    <a:noFill/>
                    <a:ln w="9525">
                      <a:noFill/>
                    </a:ln>
                  </pic:spPr>
                </pic:pic>
              </a:graphicData>
            </a:graphic>
          </wp:inline>
        </w:drawing>
      </w:r>
    </w:p>
    <w:p>
      <w:pPr>
        <w:spacing w:line="360" w:lineRule="auto"/>
        <w:ind w:firstLine="480" w:firstLineChars="200"/>
      </w:pPr>
      <w:r>
        <w:t>①体现了自然性与人文性的统</w:t>
      </w:r>
      <w:r>
        <w:rPr>
          <w:rFonts w:hint="eastAsia"/>
        </w:rPr>
        <w:t>一</w:t>
      </w:r>
    </w:p>
    <w:p>
      <w:pPr>
        <w:spacing w:line="360" w:lineRule="auto"/>
        <w:ind w:firstLine="480" w:firstLineChars="200"/>
      </w:pPr>
      <w:r>
        <w:t>②说明时代精神是艺术创新的源泉</w:t>
      </w:r>
    </w:p>
    <w:p>
      <w:pPr>
        <w:spacing w:line="360" w:lineRule="auto"/>
        <w:ind w:firstLine="480" w:firstLineChars="200"/>
      </w:pPr>
      <w:r>
        <w:t>③体现了创作者为祖国河山立传的文化自信</w:t>
      </w:r>
    </w:p>
    <w:p>
      <w:pPr>
        <w:spacing w:line="360" w:lineRule="auto"/>
        <w:ind w:firstLine="480" w:firstLineChars="200"/>
      </w:pPr>
      <w:r>
        <w:t>④说明客观真实是评价艺术作品的根本标准</w:t>
      </w:r>
    </w:p>
    <w:p>
      <w:pPr>
        <w:spacing w:line="360" w:lineRule="auto"/>
        <w:ind w:firstLine="480" w:firstLineChars="200"/>
        <w:rPr>
          <w:color w:val="FF0000"/>
        </w:rPr>
      </w:pPr>
    </w:p>
    <w:p>
      <w:pPr>
        <w:spacing w:line="360" w:lineRule="auto"/>
        <w:ind w:firstLine="480" w:firstLineChars="200"/>
      </w:pPr>
      <w:r>
        <w:t>A.①③</w:t>
      </w:r>
    </w:p>
    <w:p>
      <w:pPr>
        <w:spacing w:line="360" w:lineRule="auto"/>
        <w:ind w:firstLine="480" w:firstLineChars="200"/>
      </w:pPr>
      <w:r>
        <w:t>B.①④</w:t>
      </w:r>
    </w:p>
    <w:p>
      <w:pPr>
        <w:spacing w:line="360" w:lineRule="auto"/>
        <w:ind w:firstLine="480" w:firstLineChars="200"/>
      </w:pPr>
      <w:r>
        <w:t>C.②③</w:t>
      </w:r>
    </w:p>
    <w:p>
      <w:pPr>
        <w:spacing w:line="360" w:lineRule="auto"/>
        <w:ind w:firstLine="480" w:firstLineChars="200"/>
      </w:pPr>
      <w:r>
        <w:t>D.②④</w:t>
      </w:r>
    </w:p>
    <w:p>
      <w:pPr>
        <w:spacing w:line="360" w:lineRule="auto"/>
        <w:ind w:firstLine="480" w:firstLineChars="200"/>
        <w:rPr>
          <w:szCs w:val="32"/>
        </w:rPr>
      </w:pPr>
    </w:p>
    <w:p>
      <w:pPr>
        <w:spacing w:line="360" w:lineRule="auto"/>
        <w:ind w:firstLine="480" w:firstLineChars="200"/>
      </w:pPr>
      <w:r>
        <w:t>27.</w:t>
      </w:r>
      <w:r>
        <w:rPr>
          <w:rFonts w:hint="eastAsia"/>
        </w:rPr>
        <w:t>“</w:t>
      </w:r>
      <w:r>
        <w:t>窗含西的千秋雪</w:t>
      </w:r>
      <w:r>
        <w:rPr>
          <w:rFonts w:hint="eastAsia"/>
        </w:rPr>
        <w:t>”““</w:t>
      </w:r>
      <w:r>
        <w:t>玉窗五见樱桃花</w:t>
      </w:r>
      <w:r>
        <w:rPr>
          <w:rFonts w:hint="eastAsia"/>
        </w:rPr>
        <w:t>”。</w:t>
      </w:r>
      <w:r>
        <w:t>中国传统建筑中窗的设计,巧妙之处在于可以引进阳光</w:t>
      </w:r>
      <w:r>
        <w:rPr>
          <w:rFonts w:hint="eastAsia"/>
        </w:rPr>
        <w:t>、</w:t>
      </w:r>
      <w:r>
        <w:t>空气</w:t>
      </w:r>
      <w:r>
        <w:rPr>
          <w:rFonts w:hint="eastAsia"/>
        </w:rPr>
        <w:t>，</w:t>
      </w:r>
      <w:r>
        <w:t>为居室主人呈现大自然的馈赠</w:t>
      </w:r>
      <w:r>
        <w:rPr>
          <w:rFonts w:hint="eastAsia"/>
        </w:rPr>
        <w:t>，</w:t>
      </w:r>
      <w:r>
        <w:t>借助窗外的空间美</w:t>
      </w:r>
      <w:r>
        <w:rPr>
          <w:rFonts w:hint="eastAsia"/>
        </w:rPr>
        <w:t>，</w:t>
      </w:r>
      <w:r>
        <w:t>人的心灵之窗也被打开</w:t>
      </w:r>
      <w:r>
        <w:rPr>
          <w:rFonts w:hint="eastAsia"/>
        </w:rPr>
        <w:t>，</w:t>
      </w:r>
      <w:r>
        <w:t>“纳千顷之汪洋,收四时之烂漫”下列选项正确的有</w:t>
      </w:r>
    </w:p>
    <w:p>
      <w:pPr>
        <w:spacing w:line="360" w:lineRule="auto"/>
        <w:ind w:firstLine="480" w:firstLineChars="200"/>
      </w:pPr>
      <w:r>
        <w:drawing>
          <wp:inline distT="0" distB="0" distL="114300" distR="114300">
            <wp:extent cx="2085975" cy="1704975"/>
            <wp:effectExtent l="0" t="0" r="9525" b="952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6"/>
                    <a:stretch>
                      <a:fillRect/>
                    </a:stretch>
                  </pic:blipFill>
                  <pic:spPr>
                    <a:xfrm>
                      <a:off x="0" y="0"/>
                      <a:ext cx="2085975" cy="1704975"/>
                    </a:xfrm>
                    <a:prstGeom prst="rect">
                      <a:avLst/>
                    </a:prstGeom>
                    <a:noFill/>
                    <a:ln w="9525">
                      <a:noFill/>
                    </a:ln>
                  </pic:spPr>
                </pic:pic>
              </a:graphicData>
            </a:graphic>
          </wp:inline>
        </w:drawing>
      </w:r>
    </w:p>
    <w:p>
      <w:pPr>
        <w:spacing w:line="360" w:lineRule="auto"/>
        <w:ind w:firstLine="480" w:firstLineChars="200"/>
      </w:pPr>
      <w:r>
        <w:t>①“窗”“景”“情”之间是本质的必然的联系</w:t>
      </w:r>
    </w:p>
    <w:p>
      <w:pPr>
        <w:spacing w:line="360" w:lineRule="auto"/>
        <w:ind w:firstLine="480" w:firstLineChars="200"/>
      </w:pPr>
      <w:r>
        <w:t>②借窗生景的设计体现了征服自然的天人合一理念</w:t>
      </w:r>
    </w:p>
    <w:p>
      <w:pPr>
        <w:spacing w:line="360" w:lineRule="auto"/>
        <w:ind w:firstLine="480" w:firstLineChars="200"/>
      </w:pPr>
      <w:r>
        <w:t>③窗与景、景与诗、诗与情的交融体现了人的创造性</w:t>
      </w:r>
    </w:p>
    <w:p>
      <w:pPr>
        <w:spacing w:line="360" w:lineRule="auto"/>
        <w:ind w:firstLine="480" w:firstLineChars="200"/>
      </w:pPr>
      <w:r>
        <w:t>④窗的设计体现了内与外、近与远、有限与无限的和谐统</w:t>
      </w:r>
      <w:r>
        <w:rPr>
          <w:rFonts w:hint="eastAsia"/>
        </w:rPr>
        <w:t>一</w:t>
      </w:r>
    </w:p>
    <w:p>
      <w:pPr>
        <w:spacing w:line="360" w:lineRule="auto"/>
        <w:ind w:firstLine="480" w:firstLineChars="200"/>
      </w:pPr>
      <w:r>
        <w:t>A.①②</w:t>
      </w:r>
    </w:p>
    <w:p>
      <w:pPr>
        <w:spacing w:line="360" w:lineRule="auto"/>
        <w:ind w:firstLine="480" w:firstLineChars="200"/>
      </w:pPr>
      <w:r>
        <w:t>B.①③</w:t>
      </w:r>
    </w:p>
    <w:p>
      <w:pPr>
        <w:spacing w:line="360" w:lineRule="auto"/>
        <w:ind w:firstLine="480" w:firstLineChars="200"/>
      </w:pPr>
      <w:r>
        <w:t>C.②④</w:t>
      </w:r>
    </w:p>
    <w:p>
      <w:pPr>
        <w:spacing w:line="360" w:lineRule="auto"/>
        <w:ind w:firstLine="480" w:firstLineChars="200"/>
      </w:pPr>
      <w:r>
        <w:t>D.③④</w:t>
      </w:r>
    </w:p>
    <w:p>
      <w:pPr>
        <w:spacing w:line="360" w:lineRule="auto"/>
        <w:ind w:firstLine="480" w:firstLineChars="200"/>
      </w:pPr>
      <w:r>
        <w:rPr>
          <w:rFonts w:hint="eastAsia"/>
        </w:rPr>
        <w:t>28.</w:t>
      </w:r>
      <w:r>
        <w:t>关于建立“京津翼地区城乡中小学图书流动机制”的建议</w:t>
      </w:r>
    </w:p>
    <w:p>
      <w:pPr>
        <w:spacing w:line="360" w:lineRule="auto"/>
      </w:pPr>
      <w:r>
        <w:t>通过对京津冀地区中小学生图书占有情况的调研</w:t>
      </w:r>
      <w:r>
        <w:rPr>
          <w:rFonts w:hint="eastAsia"/>
        </w:rPr>
        <w:t>，</w:t>
      </w:r>
      <w:r>
        <w:t>本研究小组发现三地的人均图书占有数量和种类存在差距。为此</w:t>
      </w:r>
      <w:r>
        <w:rPr>
          <w:rFonts w:hint="eastAsia"/>
        </w:rPr>
        <w:t>，</w:t>
      </w:r>
      <w:r>
        <w:t>我们建议建立</w:t>
      </w:r>
      <w:r>
        <w:rPr>
          <w:rFonts w:hint="eastAsia"/>
        </w:rPr>
        <w:t>“</w:t>
      </w:r>
      <w:r>
        <w:t>京津冀地区城乡中小学图书流动机制”。</w:t>
      </w:r>
      <w:r>
        <w:rPr>
          <w:rFonts w:hint="eastAsia"/>
        </w:rPr>
        <w:t>鼓励</w:t>
      </w:r>
      <w:r>
        <w:t>市民捐赠闲置图书</w:t>
      </w:r>
      <w:r>
        <w:rPr>
          <w:rFonts w:hint="eastAsia"/>
        </w:rPr>
        <w:t>，</w:t>
      </w:r>
      <w:r>
        <w:t>免费借阅</w:t>
      </w:r>
      <w:r>
        <w:rPr>
          <w:rFonts w:hint="eastAsia"/>
        </w:rPr>
        <w:t>，</w:t>
      </w:r>
      <w:r>
        <w:t>让图书在城</w:t>
      </w:r>
      <w:r>
        <w:rPr>
          <w:rFonts w:hint="eastAsia"/>
        </w:rPr>
        <w:t>乡.</w:t>
      </w:r>
      <w:r>
        <w:t>地区之间流动</w:t>
      </w:r>
      <w:r>
        <w:rPr>
          <w:rFonts w:hint="eastAsia"/>
        </w:rPr>
        <w:t>。</w:t>
      </w:r>
      <w:r>
        <w:t>具体方案如下:</w:t>
      </w:r>
      <w:r>
        <w:rPr>
          <w:rFonts w:hint="eastAsia"/>
        </w:rPr>
        <w:t>……</w:t>
      </w:r>
    </w:p>
    <w:p>
      <w:pPr>
        <w:spacing w:line="360" w:lineRule="auto"/>
        <w:ind w:firstLine="480" w:firstLineChars="200"/>
      </w:pPr>
      <w:r>
        <w:t>某校中学生提出的图书流动机制建议</w:t>
      </w:r>
    </w:p>
    <w:p>
      <w:pPr>
        <w:spacing w:line="360" w:lineRule="auto"/>
        <w:ind w:firstLine="480" w:firstLineChars="200"/>
      </w:pPr>
      <w:r>
        <w:t>①可以扩大学生阅读量,有利于文化产业的发展</w:t>
      </w:r>
    </w:p>
    <w:p>
      <w:pPr>
        <w:spacing w:line="360" w:lineRule="auto"/>
        <w:ind w:firstLine="480" w:firstLineChars="200"/>
      </w:pPr>
      <w:r>
        <w:t>②有利于发挥市场在优化图书资源配置中的作用</w:t>
      </w:r>
    </w:p>
    <w:p>
      <w:pPr>
        <w:spacing w:line="360" w:lineRule="auto"/>
        <w:ind w:firstLine="480" w:firstLineChars="200"/>
      </w:pPr>
      <w:r>
        <w:t>③着眼整体</w:t>
      </w:r>
      <w:r>
        <w:rPr>
          <w:rFonts w:hint="eastAsia"/>
        </w:rPr>
        <w:t>，</w:t>
      </w:r>
      <w:r>
        <w:t>共享文化资源</w:t>
      </w:r>
      <w:r>
        <w:rPr>
          <w:rFonts w:hint="eastAsia"/>
        </w:rPr>
        <w:t>，</w:t>
      </w:r>
      <w:r>
        <w:t>促进京津冀协同发展</w:t>
      </w:r>
    </w:p>
    <w:p>
      <w:pPr>
        <w:spacing w:line="360" w:lineRule="auto"/>
        <w:ind w:firstLine="480" w:firstLineChars="200"/>
      </w:pPr>
      <w:r>
        <w:t>④体现了中学生积极参与公共事务,担当社会责任</w:t>
      </w:r>
    </w:p>
    <w:p>
      <w:pPr>
        <w:spacing w:line="360" w:lineRule="auto"/>
        <w:ind w:firstLine="480" w:firstLineChars="200"/>
      </w:pPr>
      <w:r>
        <w:t>A.①②</w:t>
      </w:r>
    </w:p>
    <w:p>
      <w:pPr>
        <w:spacing w:line="360" w:lineRule="auto"/>
        <w:ind w:firstLine="480" w:firstLineChars="200"/>
      </w:pPr>
      <w:r>
        <w:t>B.①③</w:t>
      </w:r>
    </w:p>
    <w:p>
      <w:pPr>
        <w:spacing w:line="360" w:lineRule="auto"/>
        <w:ind w:firstLine="480" w:firstLineChars="200"/>
      </w:pPr>
      <w:r>
        <w:t>C.②④</w:t>
      </w:r>
    </w:p>
    <w:p>
      <w:pPr>
        <w:spacing w:line="360" w:lineRule="auto"/>
        <w:ind w:firstLine="480" w:firstLineChars="200"/>
      </w:pPr>
      <w:r>
        <w:t>D.③④</w:t>
      </w:r>
    </w:p>
    <w:p>
      <w:pPr>
        <w:spacing w:line="360" w:lineRule="auto"/>
        <w:ind w:firstLine="480" w:firstLineChars="200"/>
      </w:pPr>
      <w:r>
        <w:t>29.“米面粮油</w:t>
      </w:r>
      <w:r>
        <w:rPr>
          <w:rFonts w:hint="eastAsia"/>
        </w:rPr>
        <w:t>，</w:t>
      </w:r>
      <w:r>
        <w:t>外卖帮你能搬又能扛</w:t>
      </w:r>
      <w:r>
        <w:rPr>
          <w:rFonts w:hint="eastAsia"/>
        </w:rPr>
        <w:t>：</w:t>
      </w:r>
      <w:r>
        <w:t>感冒发烧</w:t>
      </w:r>
      <w:r>
        <w:rPr>
          <w:rFonts w:hint="eastAsia"/>
        </w:rPr>
        <w:t>，</w:t>
      </w:r>
      <w:r>
        <w:t>外卖代买常用药</w:t>
      </w:r>
      <w:r>
        <w:rPr>
          <w:rFonts w:hint="eastAsia"/>
        </w:rPr>
        <w:t>：</w:t>
      </w:r>
      <w:r>
        <w:t>上门烧菜</w:t>
      </w:r>
      <w:r>
        <w:rPr>
          <w:rFonts w:hint="eastAsia"/>
        </w:rPr>
        <w:t>、</w:t>
      </w:r>
      <w:r>
        <w:t>上门洗车</w:t>
      </w:r>
      <w:r>
        <w:rPr>
          <w:rFonts w:hint="eastAsia"/>
        </w:rPr>
        <w:t>，</w:t>
      </w:r>
      <w:r>
        <w:t>人与服务的距离被大大拉近。</w:t>
      </w:r>
      <w:r>
        <w:rPr>
          <w:rFonts w:hint="eastAsia"/>
        </w:rPr>
        <w:t>”</w:t>
      </w:r>
      <w:r>
        <w:t>如今</w:t>
      </w:r>
      <w:r>
        <w:rPr>
          <w:rFonts w:hint="eastAsia"/>
        </w:rPr>
        <w:t>，</w:t>
      </w:r>
      <w:r>
        <w:t>这类服务随处可见</w:t>
      </w:r>
      <w:r>
        <w:rPr>
          <w:rFonts w:hint="eastAsia"/>
        </w:rPr>
        <w:t>，</w:t>
      </w:r>
      <w:r>
        <w:t>被趣称为“懒人经济”</w:t>
      </w:r>
      <w:r>
        <w:rPr>
          <w:rFonts w:hint="eastAsia"/>
        </w:rPr>
        <w:t>。</w:t>
      </w:r>
      <w:r>
        <w:t>下列分析正确的有</w:t>
      </w:r>
    </w:p>
    <w:p>
      <w:pPr>
        <w:spacing w:line="360" w:lineRule="auto"/>
        <w:ind w:firstLine="480" w:firstLineChars="200"/>
      </w:pPr>
      <w:r>
        <w:t>①社会分工细化</w:t>
      </w:r>
      <w:r>
        <w:rPr>
          <w:rFonts w:hint="eastAsia"/>
        </w:rPr>
        <w:t>，</w:t>
      </w:r>
      <w:r>
        <w:t>满足多样化需求</w:t>
      </w:r>
    </w:p>
    <w:p>
      <w:pPr>
        <w:spacing w:line="360" w:lineRule="auto"/>
        <w:ind w:firstLine="480" w:firstLineChars="200"/>
      </w:pPr>
      <w:r>
        <w:t>②扩大相关服务交易规模</w:t>
      </w:r>
      <w:r>
        <w:rPr>
          <w:rFonts w:hint="eastAsia"/>
        </w:rPr>
        <w:t>，</w:t>
      </w:r>
      <w:r>
        <w:t>促进就业</w:t>
      </w:r>
    </w:p>
    <w:p>
      <w:pPr>
        <w:spacing w:line="360" w:lineRule="auto"/>
        <w:ind w:firstLine="480" w:firstLineChars="200"/>
      </w:pPr>
      <w:r>
        <w:t>③增如享受资料支出</w:t>
      </w:r>
      <w:r>
        <w:rPr>
          <w:rFonts w:hint="eastAsia"/>
        </w:rPr>
        <w:t>，</w:t>
      </w:r>
      <w:r>
        <w:t>助长非理性消费</w:t>
      </w:r>
    </w:p>
    <w:p>
      <w:pPr>
        <w:spacing w:line="360" w:lineRule="auto"/>
        <w:ind w:firstLine="480" w:firstLineChars="200"/>
      </w:pPr>
      <w:r>
        <w:t>④增加相关商品的生产成本</w:t>
      </w:r>
      <w:r>
        <w:rPr>
          <w:rFonts w:hint="eastAsia"/>
        </w:rPr>
        <w:t>，</w:t>
      </w:r>
      <w:r>
        <w:t>提高价格</w:t>
      </w:r>
    </w:p>
    <w:p>
      <w:pPr>
        <w:spacing w:line="360" w:lineRule="auto"/>
        <w:ind w:firstLine="480" w:firstLineChars="200"/>
      </w:pPr>
      <w:r>
        <w:rPr>
          <w:rFonts w:hint="eastAsia"/>
        </w:rPr>
        <w:t>A.</w:t>
      </w:r>
      <w:r>
        <w:t>①②</w:t>
      </w:r>
    </w:p>
    <w:p>
      <w:pPr>
        <w:spacing w:line="360" w:lineRule="auto"/>
        <w:ind w:firstLine="480" w:firstLineChars="200"/>
      </w:pPr>
      <w:r>
        <w:t>B.①③</w:t>
      </w:r>
    </w:p>
    <w:p>
      <w:pPr>
        <w:spacing w:line="360" w:lineRule="auto"/>
        <w:ind w:firstLine="480" w:firstLineChars="200"/>
      </w:pPr>
      <w:r>
        <w:t>C</w:t>
      </w:r>
      <w:r>
        <w:rPr>
          <w:rFonts w:hint="eastAsia"/>
        </w:rPr>
        <w:t>.</w:t>
      </w:r>
      <w:r>
        <w:t xml:space="preserve"> ②④</w:t>
      </w:r>
    </w:p>
    <w:p>
      <w:pPr>
        <w:spacing w:line="360" w:lineRule="auto"/>
        <w:ind w:firstLine="480" w:firstLineChars="200"/>
      </w:pPr>
      <w:r>
        <w:t>D</w:t>
      </w:r>
      <w:r>
        <w:rPr>
          <w:rFonts w:hint="eastAsia"/>
        </w:rPr>
        <w:t>.</w:t>
      </w:r>
      <w:r>
        <w:t xml:space="preserve"> ③④</w:t>
      </w:r>
    </w:p>
    <w:p>
      <w:pPr>
        <w:spacing w:line="360" w:lineRule="auto"/>
        <w:ind w:firstLine="480" w:firstLineChars="200"/>
      </w:pPr>
    </w:p>
    <w:p>
      <w:pPr>
        <w:spacing w:line="360" w:lineRule="auto"/>
        <w:ind w:firstLine="480" w:firstLineChars="200"/>
      </w:pPr>
      <w:r>
        <w:t>30.近年来，北京打响蓝天保卫战，主要大气污染物排放量</w:t>
      </w:r>
      <w:r>
        <w:rPr>
          <w:rFonts w:hint="eastAsia"/>
        </w:rPr>
        <w:t>呈下降趋势，空气质量明显好转，下列分析正确的有：</w:t>
      </w:r>
    </w:p>
    <w:p>
      <w:pPr>
        <w:spacing w:line="360" w:lineRule="auto"/>
        <w:ind w:firstLine="480" w:firstLineChars="200"/>
      </w:pPr>
      <w:r>
        <w:t>①</w:t>
      </w:r>
      <w:r>
        <w:rPr>
          <w:rFonts w:hint="eastAsia"/>
        </w:rPr>
        <w:t>清洁空气具有公共物品属性，需要政府干预</w:t>
      </w:r>
    </w:p>
    <w:p>
      <w:pPr>
        <w:spacing w:line="360" w:lineRule="auto"/>
        <w:ind w:firstLine="480" w:firstLineChars="200"/>
      </w:pPr>
      <w:r>
        <w:t>②</w:t>
      </w:r>
      <w:r>
        <w:rPr>
          <w:rFonts w:hint="eastAsia"/>
        </w:rPr>
        <w:t>政府干预提高了排放者所承担的成本</w:t>
      </w:r>
    </w:p>
    <w:p>
      <w:pPr>
        <w:spacing w:line="360" w:lineRule="auto"/>
        <w:ind w:firstLine="480" w:firstLineChars="200"/>
      </w:pPr>
      <w:r>
        <w:t>③市场自发调节作用和自然界自净能力增强</w:t>
      </w:r>
    </w:p>
    <w:p>
      <w:pPr>
        <w:spacing w:line="360" w:lineRule="auto"/>
        <w:ind w:firstLine="480" w:firstLineChars="200"/>
      </w:pPr>
      <w:r>
        <w:t>④空气产权难以界定清晰，减少了污染物的排放量</w:t>
      </w:r>
    </w:p>
    <w:p>
      <w:pPr>
        <w:spacing w:line="360" w:lineRule="auto"/>
        <w:ind w:firstLine="480" w:firstLineChars="200"/>
      </w:pPr>
      <w:r>
        <w:t>A</w:t>
      </w:r>
      <w:r>
        <w:rPr>
          <w:rFonts w:hint="eastAsia"/>
        </w:rPr>
        <w:t xml:space="preserve">. </w:t>
      </w:r>
      <w:r>
        <w:t>①②</w:t>
      </w:r>
    </w:p>
    <w:p>
      <w:pPr>
        <w:spacing w:line="360" w:lineRule="auto"/>
        <w:ind w:firstLine="480" w:firstLineChars="200"/>
      </w:pPr>
      <w:r>
        <w:rPr>
          <w:rFonts w:hint="eastAsia"/>
        </w:rPr>
        <w:t>B.</w:t>
      </w:r>
      <w:r>
        <w:t xml:space="preserve"> ①③</w:t>
      </w:r>
    </w:p>
    <w:p>
      <w:pPr>
        <w:spacing w:line="360" w:lineRule="auto"/>
        <w:ind w:firstLine="480" w:firstLineChars="200"/>
      </w:pPr>
      <w:r>
        <w:rPr>
          <w:rFonts w:hint="eastAsia"/>
        </w:rPr>
        <w:t>C.</w:t>
      </w:r>
      <w:r>
        <w:t xml:space="preserve"> ②④</w:t>
      </w:r>
    </w:p>
    <w:p>
      <w:pPr>
        <w:spacing w:line="360" w:lineRule="auto"/>
        <w:ind w:firstLine="480" w:firstLineChars="200"/>
      </w:pPr>
      <w:r>
        <w:rPr>
          <w:rFonts w:hint="eastAsia"/>
        </w:rPr>
        <w:t>D.</w:t>
      </w:r>
      <w:r>
        <w:t xml:space="preserve"> ③④</w:t>
      </w:r>
    </w:p>
    <w:p>
      <w:pPr>
        <w:spacing w:line="360" w:lineRule="auto"/>
        <w:ind w:firstLine="480" w:firstLineChars="200"/>
      </w:pPr>
      <w:r>
        <w:t>31.如图13所</w:t>
      </w:r>
      <w:r>
        <w:rPr>
          <w:rFonts w:hint="eastAsia"/>
        </w:rPr>
        <w:t>示，</w:t>
      </w:r>
      <w:r>
        <w:t>航空公司通常会给预订时间早的机票较大折扣</w:t>
      </w:r>
      <w:r>
        <w:rPr>
          <w:rFonts w:hint="eastAsia"/>
        </w:rPr>
        <w:t>，</w:t>
      </w:r>
      <w:r>
        <w:t>下列分析正确的是</w:t>
      </w:r>
    </w:p>
    <w:p>
      <w:pPr>
        <w:spacing w:line="360" w:lineRule="auto"/>
        <w:ind w:firstLine="480" w:firstLineChars="200"/>
        <w:rPr>
          <w:rFonts w:hint="eastAsia"/>
        </w:rPr>
      </w:pPr>
      <w:r>
        <w:drawing>
          <wp:inline distT="0" distB="0" distL="114300" distR="114300">
            <wp:extent cx="2286000" cy="1962150"/>
            <wp:effectExtent l="0" t="0" r="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7"/>
                    <a:stretch>
                      <a:fillRect/>
                    </a:stretch>
                  </pic:blipFill>
                  <pic:spPr>
                    <a:xfrm>
                      <a:off x="0" y="0"/>
                      <a:ext cx="2286000" cy="1962150"/>
                    </a:xfrm>
                    <a:prstGeom prst="rect">
                      <a:avLst/>
                    </a:prstGeom>
                    <a:noFill/>
                    <a:ln w="9525">
                      <a:noFill/>
                    </a:ln>
                  </pic:spPr>
                </pic:pic>
              </a:graphicData>
            </a:graphic>
          </wp:inline>
        </w:drawing>
      </w:r>
    </w:p>
    <w:p>
      <w:pPr>
        <w:spacing w:line="360" w:lineRule="auto"/>
        <w:ind w:firstLine="480" w:firstLineChars="200"/>
      </w:pPr>
      <w:r>
        <w:rPr>
          <w:rFonts w:hint="eastAsia"/>
        </w:rPr>
        <w:t>A.</w:t>
      </w:r>
      <w:r>
        <w:t>机票折扣的</w:t>
      </w:r>
      <w:r>
        <w:rPr>
          <w:rFonts w:hint="eastAsia"/>
        </w:rPr>
        <w:t>目的</w:t>
      </w:r>
      <w:r>
        <w:t>在于乘客数量的最大化</w:t>
      </w:r>
    </w:p>
    <w:p>
      <w:pPr>
        <w:spacing w:line="360" w:lineRule="auto"/>
        <w:ind w:firstLine="480" w:firstLineChars="200"/>
      </w:pPr>
      <w:r>
        <w:t>B.机票价格的市场调节具有一定的滞后性</w:t>
      </w:r>
    </w:p>
    <w:p>
      <w:pPr>
        <w:spacing w:line="360" w:lineRule="auto"/>
        <w:ind w:firstLine="480" w:firstLineChars="200"/>
      </w:pPr>
      <w:r>
        <w:t>C.预订机票早的乘客的需求价格弹性较大</w:t>
      </w:r>
    </w:p>
    <w:p>
      <w:pPr>
        <w:spacing w:line="360" w:lineRule="auto"/>
        <w:ind w:firstLine="480" w:firstLineChars="200"/>
      </w:pPr>
      <w:r>
        <w:t>D.航空公司预收机票款获得的投资收益高</w:t>
      </w:r>
    </w:p>
    <w:p>
      <w:pPr>
        <w:spacing w:line="360" w:lineRule="auto"/>
        <w:ind w:firstLine="480" w:firstLineChars="200"/>
        <w:rPr>
          <w:color w:val="FF0000"/>
        </w:rPr>
      </w:pPr>
    </w:p>
    <w:p>
      <w:pPr>
        <w:spacing w:line="360" w:lineRule="auto"/>
        <w:ind w:firstLine="480" w:firstLineChars="200"/>
      </w:pPr>
      <w:r>
        <w:t>32.人民币国际化是指人民币越出国界，在境外流通，成为国际上普遍接受的计价、结算及储备货币</w:t>
      </w:r>
      <w:r>
        <w:rPr>
          <w:rFonts w:hint="eastAsia"/>
        </w:rPr>
        <w:t>，</w:t>
      </w:r>
      <w:r>
        <w:t>这对我国经济的影响是</w:t>
      </w:r>
    </w:p>
    <w:p>
      <w:pPr>
        <w:spacing w:line="360" w:lineRule="auto"/>
        <w:ind w:firstLine="480" w:firstLineChars="200"/>
      </w:pPr>
      <w:r>
        <w:t>A.强化人民币支付职能，弱化贮藏职能</w:t>
      </w:r>
    </w:p>
    <w:p>
      <w:pPr>
        <w:spacing w:line="360" w:lineRule="auto"/>
        <w:ind w:firstLine="480" w:firstLineChars="200"/>
      </w:pPr>
      <w:r>
        <w:t>B.减少国内货币供给，降低物价水平</w:t>
      </w:r>
    </w:p>
    <w:p>
      <w:pPr>
        <w:spacing w:line="360" w:lineRule="auto"/>
        <w:ind w:firstLine="480" w:firstLineChars="200"/>
      </w:pPr>
      <w:r>
        <w:t>C.提高国内货币政策的灵活性和效果</w:t>
      </w:r>
    </w:p>
    <w:p>
      <w:pPr>
        <w:spacing w:line="360" w:lineRule="auto"/>
        <w:ind w:firstLine="480" w:firstLineChars="200"/>
      </w:pPr>
      <w:r>
        <w:t>D.增加境外人民币需求，利于扩大进口</w:t>
      </w:r>
    </w:p>
    <w:p>
      <w:pPr>
        <w:spacing w:line="360" w:lineRule="auto"/>
        <w:rPr>
          <w:rFonts w:hint="eastAsia"/>
        </w:rPr>
      </w:pPr>
      <w:r>
        <w:t>33.</w:t>
      </w:r>
      <w:r>
        <w:rPr>
          <w:rFonts w:hint="eastAsia"/>
        </w:rPr>
        <w:t>“</w:t>
      </w:r>
      <w:r>
        <w:t>群众家门口的事群众说了算</w:t>
      </w:r>
      <w:r>
        <w:rPr>
          <w:rFonts w:hint="eastAsia"/>
        </w:rPr>
        <w:t>”</w:t>
      </w:r>
      <w:r>
        <w:t>，北京某街道办事处开发了一款手机小程序，居民有什么意见建议，都可以在上面畅所欲言，相关部门可以通过大数据对居民</w:t>
      </w:r>
      <w:r>
        <w:rPr>
          <w:rFonts w:hint="eastAsia"/>
        </w:rPr>
        <w:t>意见</w:t>
      </w:r>
      <w:r>
        <w:t>实时查看和归类，为街道规划设计和管理提供依据</w:t>
      </w:r>
      <w:r>
        <w:rPr>
          <w:rFonts w:hint="eastAsia"/>
        </w:rPr>
        <w:t>。</w:t>
      </w:r>
      <w:r>
        <w:t>该街道办事处的做法</w:t>
      </w:r>
    </w:p>
    <w:p>
      <w:pPr>
        <w:spacing w:line="360" w:lineRule="auto"/>
        <w:ind w:firstLine="480" w:firstLineChars="200"/>
        <w:rPr>
          <w:rFonts w:hint="eastAsia"/>
        </w:rPr>
      </w:pPr>
      <w:r>
        <w:drawing>
          <wp:anchor distT="0" distB="0" distL="114300" distR="114300" simplePos="0" relativeHeight="251662336" behindDoc="0" locked="0" layoutInCell="1" allowOverlap="1">
            <wp:simplePos x="0" y="0"/>
            <wp:positionH relativeFrom="column">
              <wp:posOffset>3528060</wp:posOffset>
            </wp:positionH>
            <wp:positionV relativeFrom="paragraph">
              <wp:posOffset>-1325880</wp:posOffset>
            </wp:positionV>
            <wp:extent cx="2656205" cy="2506980"/>
            <wp:effectExtent l="0" t="0" r="0" b="762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56205" cy="2506980"/>
                    </a:xfrm>
                    <a:prstGeom prst="rect">
                      <a:avLst/>
                    </a:prstGeom>
                  </pic:spPr>
                </pic:pic>
              </a:graphicData>
            </a:graphic>
          </wp:anchor>
        </w:drawing>
      </w:r>
    </w:p>
    <w:p>
      <w:pPr>
        <w:spacing w:line="360" w:lineRule="auto"/>
        <w:ind w:firstLine="480" w:firstLineChars="200"/>
      </w:pPr>
      <w:r>
        <w:t>A.激发社区活力，保障居民决策权有效行使</w:t>
      </w:r>
    </w:p>
    <w:p>
      <w:pPr>
        <w:spacing w:line="360" w:lineRule="auto"/>
        <w:ind w:firstLine="480" w:firstLineChars="200"/>
      </w:pPr>
      <w:r>
        <w:t>B.创新社区参与途径，利于满足群众的诉求</w:t>
      </w:r>
    </w:p>
    <w:p>
      <w:pPr>
        <w:spacing w:line="360" w:lineRule="auto"/>
        <w:ind w:firstLine="480" w:firstLineChars="200"/>
      </w:pPr>
      <w:r>
        <w:t>C.提供了交流平台，保证居民有效行使质询权</w:t>
      </w:r>
    </w:p>
    <w:p>
      <w:pPr>
        <w:spacing w:line="360" w:lineRule="auto"/>
        <w:ind w:firstLine="480" w:firstLineChars="200"/>
      </w:pPr>
      <w:r>
        <w:t>D.扩大了公民权利，利于意见表达和集中民智</w:t>
      </w:r>
    </w:p>
    <w:p>
      <w:pPr>
        <w:spacing w:line="360" w:lineRule="auto"/>
        <w:ind w:firstLine="480" w:firstLineChars="200"/>
        <w:rPr>
          <w:color w:val="FF0000"/>
        </w:rPr>
      </w:pPr>
    </w:p>
    <w:p>
      <w:pPr>
        <w:spacing w:line="360" w:lineRule="auto"/>
        <w:ind w:firstLine="480" w:firstLineChars="200"/>
      </w:pPr>
    </w:p>
    <w:p>
      <w:pPr>
        <w:spacing w:line="360" w:lineRule="auto"/>
        <w:ind w:firstLine="480" w:firstLineChars="200"/>
        <w:rPr>
          <w:szCs w:val="32"/>
        </w:rPr>
      </w:pPr>
    </w:p>
    <w:p>
      <w:pPr>
        <w:spacing w:line="360" w:lineRule="auto"/>
        <w:ind w:firstLine="480" w:firstLineChars="200"/>
      </w:pPr>
      <w:r>
        <w:t>34.云梦秦简出</w:t>
      </w:r>
      <w:r>
        <w:rPr>
          <w:rFonts w:hint="eastAsia" w:eastAsia="宋体"/>
        </w:rPr>
        <w:t>土</w:t>
      </w:r>
      <w:r>
        <w:t>于湖北省云梦县睡虎地秦墓,其中的《为吏之道》记载了“吏有五善”,一日忠信敬上,二日清廉毋谤,三曰举事审当</w:t>
      </w:r>
      <w:r>
        <w:rPr>
          <w:rFonts w:hint="eastAsia" w:eastAsia="宋体"/>
        </w:rPr>
        <w:t>，</w:t>
      </w:r>
      <w:r>
        <w:t>四曰喜为善行,五曰恭敬多让</w:t>
      </w:r>
      <w:r>
        <w:rPr>
          <w:rFonts w:hint="eastAsia" w:eastAsia="宋体"/>
        </w:rPr>
        <w:t>。</w:t>
      </w:r>
      <w:r>
        <w:t>《为吏之道》的“五</w:t>
      </w:r>
      <w:r>
        <w:rPr>
          <w:rFonts w:hint="eastAsia" w:eastAsia="宋体"/>
        </w:rPr>
        <w:t>善</w:t>
      </w:r>
      <w:r>
        <w:t>”</w:t>
      </w:r>
    </w:p>
    <w:p>
      <w:pPr>
        <w:spacing w:line="360" w:lineRule="auto"/>
        <w:ind w:firstLine="480" w:firstLineChars="200"/>
        <w:rPr>
          <w:rFonts w:hint="eastAsia"/>
        </w:rPr>
      </w:pPr>
      <w:r>
        <w:drawing>
          <wp:inline distT="0" distB="0" distL="0" distR="0">
            <wp:extent cx="1264920" cy="18059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64920" cy="1805940"/>
                    </a:xfrm>
                    <a:prstGeom prst="rect">
                      <a:avLst/>
                    </a:prstGeom>
                  </pic:spPr>
                </pic:pic>
              </a:graphicData>
            </a:graphic>
          </wp:inline>
        </w:drawing>
      </w:r>
    </w:p>
    <w:p>
      <w:pPr>
        <w:spacing w:line="360" w:lineRule="auto"/>
        <w:ind w:firstLine="480" w:firstLineChars="200"/>
      </w:pPr>
      <w:r>
        <w:t>①说明权力的行使应审慎、谦抑</w:t>
      </w:r>
    </w:p>
    <w:p>
      <w:pPr>
        <w:spacing w:line="360" w:lineRule="auto"/>
        <w:ind w:firstLine="480" w:firstLineChars="200"/>
      </w:pPr>
      <w:r>
        <w:t>②说明公职人员应注重道德修养</w:t>
      </w:r>
    </w:p>
    <w:p>
      <w:pPr>
        <w:spacing w:line="360" w:lineRule="auto"/>
        <w:ind w:firstLine="480" w:firstLineChars="200"/>
      </w:pPr>
      <w:r>
        <w:t>③说明自律是有效制约权力的关键</w:t>
      </w:r>
    </w:p>
    <w:p>
      <w:pPr>
        <w:spacing w:line="360" w:lineRule="auto"/>
        <w:ind w:firstLine="480" w:firstLineChars="200"/>
      </w:pPr>
      <w:r>
        <w:t>④对加强党员干部队伍建设具有借鉴意义</w:t>
      </w:r>
    </w:p>
    <w:p>
      <w:pPr>
        <w:spacing w:line="360" w:lineRule="auto"/>
        <w:ind w:firstLine="480" w:firstLineChars="200"/>
      </w:pPr>
    </w:p>
    <w:p>
      <w:pPr>
        <w:spacing w:line="360" w:lineRule="auto"/>
        <w:ind w:firstLine="480" w:firstLineChars="200"/>
      </w:pPr>
      <w:r>
        <w:t>A.①②③</w:t>
      </w:r>
    </w:p>
    <w:p>
      <w:pPr>
        <w:spacing w:line="360" w:lineRule="auto"/>
        <w:ind w:firstLine="480" w:firstLineChars="200"/>
      </w:pPr>
      <w:r>
        <w:t>B.①②④</w:t>
      </w:r>
    </w:p>
    <w:p>
      <w:pPr>
        <w:spacing w:line="360" w:lineRule="auto"/>
        <w:ind w:firstLine="480" w:firstLineChars="200"/>
      </w:pPr>
      <w:r>
        <w:t>C.①③④</w:t>
      </w:r>
    </w:p>
    <w:p>
      <w:pPr>
        <w:spacing w:line="360" w:lineRule="auto"/>
        <w:ind w:firstLine="480" w:firstLineChars="200"/>
      </w:pPr>
      <w:r>
        <w:t>D.②③④</w:t>
      </w:r>
    </w:p>
    <w:p>
      <w:pPr>
        <w:spacing w:line="360" w:lineRule="auto"/>
        <w:ind w:firstLine="480" w:firstLineChars="200"/>
        <w:rPr>
          <w:rFonts w:eastAsia="宋体"/>
          <w:color w:val="FF0000"/>
        </w:rPr>
      </w:pPr>
    </w:p>
    <w:p>
      <w:pPr>
        <w:spacing w:line="360" w:lineRule="auto"/>
        <w:ind w:firstLine="480" w:firstLineChars="200"/>
      </w:pPr>
      <w:r>
        <w:t>35.下列描述中,符合该国政治体制运作规则的是</w:t>
      </w:r>
    </w:p>
    <w:p>
      <w:pPr>
        <w:spacing w:line="360" w:lineRule="auto"/>
        <w:ind w:firstLine="480" w:firstLineChars="200"/>
      </w:pPr>
      <w:r>
        <w:t>A.法国议会通过对政府的不信任案,总统和内阁集体辞职</w:t>
      </w:r>
    </w:p>
    <w:p>
      <w:pPr>
        <w:spacing w:line="360" w:lineRule="auto"/>
        <w:ind w:firstLine="480" w:firstLineChars="200"/>
      </w:pPr>
      <w:r>
        <w:t>B.法国议会通过一项重大外交政策,交由总理内阁实施</w:t>
      </w:r>
    </w:p>
    <w:p>
      <w:pPr>
        <w:spacing w:line="360" w:lineRule="auto"/>
        <w:ind w:firstLine="480" w:firstLineChars="200"/>
      </w:pPr>
      <w:r>
        <w:t>C.英国首相宣布解散议会,提前举行议会大选</w:t>
      </w:r>
    </w:p>
    <w:p>
      <w:pPr>
        <w:spacing w:line="360" w:lineRule="auto"/>
        <w:ind w:firstLine="480" w:firstLineChars="200"/>
      </w:pPr>
      <w:r>
        <w:t>D.英国脱欧进程中的重大决议由英国首相决定</w:t>
      </w:r>
    </w:p>
    <w:p>
      <w:pPr>
        <w:widowControl/>
        <w:jc w:val="left"/>
      </w:pPr>
      <w:r>
        <w:br w:type="page"/>
      </w:r>
    </w:p>
    <w:p>
      <w:pPr>
        <w:spacing w:line="360" w:lineRule="auto"/>
        <w:ind w:firstLine="480" w:firstLineChars="200"/>
      </w:pPr>
    </w:p>
    <w:p>
      <w:pPr>
        <w:spacing w:line="360" w:lineRule="auto"/>
        <w:ind w:firstLine="480" w:firstLineChars="200"/>
      </w:pPr>
      <w:r>
        <w:rPr>
          <w:rFonts w:hint="eastAsia"/>
        </w:rPr>
        <w:t>第</w:t>
      </w:r>
      <w:r>
        <w:t>二部分</w:t>
      </w:r>
      <w:r>
        <w:rPr>
          <w:rFonts w:hint="eastAsia"/>
        </w:rPr>
        <w:t>（非选择题  共100分）</w:t>
      </w:r>
    </w:p>
    <w:p>
      <w:pPr>
        <w:spacing w:line="360" w:lineRule="auto"/>
        <w:ind w:firstLine="480" w:firstLineChars="200"/>
      </w:pPr>
      <w:r>
        <w:rPr>
          <w:rFonts w:hint="eastAsia"/>
        </w:rPr>
        <w:t>36.（36分）在全球化背景下，中国与多米尼加等拉丁美洲国家的经济交流合作不断深化，读图16，回答下列问题。</w:t>
      </w:r>
    </w:p>
    <w:p>
      <w:pPr>
        <w:spacing w:line="360" w:lineRule="auto"/>
        <w:ind w:firstLine="480" w:firstLineChars="200"/>
        <w:rPr>
          <w:color w:val="FF0000"/>
        </w:rPr>
      </w:pPr>
      <w:r>
        <w:drawing>
          <wp:inline distT="0" distB="0" distL="0" distR="0">
            <wp:extent cx="4808220" cy="32613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4808220" cy="3261360"/>
                    </a:xfrm>
                    <a:prstGeom prst="rect">
                      <a:avLst/>
                    </a:prstGeom>
                  </pic:spPr>
                </pic:pic>
              </a:graphicData>
            </a:graphic>
          </wp:inline>
        </w:drawing>
      </w:r>
    </w:p>
    <w:p>
      <w:pPr>
        <w:spacing w:line="360" w:lineRule="auto"/>
        <w:ind w:firstLine="480" w:firstLineChars="200"/>
      </w:pPr>
      <w:r>
        <w:rPr>
          <w:rFonts w:hint="eastAsia"/>
        </w:rPr>
        <w:t xml:space="preserve">    （1）列举该国主要交通运输方式，</w:t>
      </w:r>
      <w:r>
        <w:rPr>
          <w:rFonts w:hint="eastAsia"/>
          <w:i/>
        </w:rPr>
        <w:t>任选其一</w:t>
      </w:r>
      <w:r>
        <w:rPr>
          <w:rFonts w:hint="eastAsia"/>
        </w:rPr>
        <w:t>概述分布特点。（8分）</w:t>
      </w:r>
    </w:p>
    <w:p>
      <w:pPr>
        <w:spacing w:line="360" w:lineRule="auto"/>
        <w:ind w:firstLine="480" w:firstLineChars="200"/>
      </w:pPr>
    </w:p>
    <w:p>
      <w:pPr>
        <w:spacing w:line="360" w:lineRule="auto"/>
        <w:ind w:firstLine="480" w:firstLineChars="200"/>
      </w:pPr>
      <w:r>
        <w:rPr>
          <w:rFonts w:hint="eastAsia"/>
        </w:rPr>
        <w:t>多米尼加动植物种类丰富，东北部海域为大西洋座头鲸的洄游区。中部山区的植物达数千种，西南部湖泊是世界著名鳄鱼保护区。</w:t>
      </w:r>
    </w:p>
    <w:p>
      <w:pPr>
        <w:spacing w:line="360" w:lineRule="auto"/>
        <w:ind w:firstLine="480" w:firstLineChars="200"/>
      </w:pPr>
      <w:r>
        <w:rPr>
          <w:rFonts w:hint="eastAsia"/>
        </w:rPr>
        <w:t>（2）说明多米尼加生物多样性丰富的原因。（8分）</w:t>
      </w:r>
    </w:p>
    <w:p>
      <w:pPr>
        <w:spacing w:line="360" w:lineRule="auto"/>
        <w:ind w:firstLine="480" w:firstLineChars="200"/>
      </w:pPr>
    </w:p>
    <w:p>
      <w:pPr>
        <w:spacing w:line="360" w:lineRule="auto"/>
        <w:ind w:firstLine="480" w:firstLineChars="200"/>
      </w:pPr>
      <w:r>
        <w:rPr>
          <w:rFonts w:hint="eastAsia"/>
        </w:rPr>
        <w:t>希马尼东北的恩里基约湖为咸水湖。</w:t>
      </w:r>
    </w:p>
    <w:p>
      <w:pPr>
        <w:spacing w:line="360" w:lineRule="auto"/>
        <w:ind w:firstLine="480" w:firstLineChars="200"/>
      </w:pPr>
      <w:r>
        <w:rPr>
          <w:rFonts w:hint="eastAsia"/>
        </w:rPr>
        <w:t>（3）分析气候对该湖泊水位和盐度季节变化的影响。（10分）</w:t>
      </w:r>
    </w:p>
    <w:p>
      <w:pPr>
        <w:spacing w:line="360" w:lineRule="auto"/>
        <w:ind w:firstLine="480" w:firstLineChars="200"/>
      </w:pPr>
    </w:p>
    <w:p>
      <w:pPr>
        <w:spacing w:line="360" w:lineRule="auto"/>
        <w:ind w:firstLine="480" w:firstLineChars="200"/>
      </w:pPr>
      <w:r>
        <w:rPr>
          <w:rFonts w:hint="eastAsia"/>
        </w:rPr>
        <w:t>多米尼加自然环境优美，经济以农业为主，全国半数人口从事农业生产。为满足全球对有机农产品的需求，该国增加有机香蕉的种植面积，设立环境监测、质量保障等管理机构，加大投入，提高有机香蕉的产量和品质。</w:t>
      </w:r>
    </w:p>
    <w:p>
      <w:pPr>
        <w:spacing w:line="360" w:lineRule="auto"/>
        <w:ind w:firstLine="480" w:firstLineChars="200"/>
      </w:pPr>
      <w:r>
        <w:rPr>
          <w:rFonts w:hint="eastAsia"/>
        </w:rPr>
        <w:t>（4）概括该国生产有机香蕉的社会经济条件。（10分）</w:t>
      </w:r>
    </w:p>
    <w:p>
      <w:pPr>
        <w:spacing w:line="360" w:lineRule="auto"/>
        <w:ind w:firstLine="480" w:firstLineChars="200"/>
      </w:pPr>
    </w:p>
    <w:p>
      <w:pPr>
        <w:spacing w:line="360" w:lineRule="auto"/>
        <w:ind w:firstLine="480" w:firstLineChars="200"/>
      </w:pPr>
      <w:r>
        <w:t>37.(36分)史学:历史与现实的对话</w:t>
      </w:r>
    </w:p>
    <w:p>
      <w:pPr>
        <w:spacing w:line="360" w:lineRule="auto"/>
        <w:ind w:firstLine="482" w:firstLineChars="200"/>
      </w:pPr>
      <w:r>
        <w:rPr>
          <w:b/>
        </w:rPr>
        <w:t>材料一</w:t>
      </w:r>
      <w:r>
        <w:t>《春秋》是我国现存最早的编年体史书,记载了鲁国及各诸侯国二百余年的历史,内容以诸侯、大夫的政治、军事活动为主</w:t>
      </w:r>
      <w:r>
        <w:rPr>
          <w:rFonts w:hint="eastAsia"/>
        </w:rPr>
        <w:t>。</w:t>
      </w:r>
    </w:p>
    <w:p>
      <w:pPr>
        <w:spacing w:line="360" w:lineRule="auto"/>
        <w:ind w:firstLine="480" w:firstLineChars="200"/>
      </w:pPr>
      <w:r>
        <w:t>《史记》成书于西汉,是我国第一部纪传体通史,包括十二</w:t>
      </w:r>
      <w:r>
        <w:rPr>
          <w:rFonts w:hint="eastAsia"/>
        </w:rPr>
        <w:t>本</w:t>
      </w:r>
      <w:r>
        <w:t>纪、十表,八书、三十世家、七十列传,记载了上古至汉武帝时期的历史</w:t>
      </w:r>
      <w:r>
        <w:rPr>
          <w:rFonts w:hint="eastAsia"/>
        </w:rPr>
        <w:t>。</w:t>
      </w:r>
    </w:p>
    <w:p>
      <w:pPr>
        <w:spacing w:line="360" w:lineRule="auto"/>
        <w:ind w:firstLine="480" w:firstLineChars="200"/>
      </w:pPr>
      <w:r>
        <w:drawing>
          <wp:inline distT="0" distB="0" distL="0" distR="0">
            <wp:extent cx="4861560" cy="13639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4861560" cy="1363980"/>
                    </a:xfrm>
                    <a:prstGeom prst="rect">
                      <a:avLst/>
                    </a:prstGeom>
                  </pic:spPr>
                </pic:pic>
              </a:graphicData>
            </a:graphic>
          </wp:inline>
        </w:drawing>
      </w:r>
    </w:p>
    <w:p>
      <w:pPr>
        <w:spacing w:line="360" w:lineRule="auto"/>
        <w:ind w:firstLine="480" w:firstLineChars="200"/>
      </w:pPr>
      <w:r>
        <w:t>(1)比较《史记》与《春秋》的不同之处。从“篇目举例”中任选两则,分别简述其反映的西汉社会状况。(12分)</w:t>
      </w:r>
    </w:p>
    <w:p>
      <w:pPr>
        <w:spacing w:line="360" w:lineRule="auto"/>
        <w:ind w:firstLine="480" w:firstLineChars="200"/>
      </w:pPr>
    </w:p>
    <w:p>
      <w:pPr>
        <w:spacing w:line="360" w:lineRule="auto"/>
        <w:ind w:firstLine="482" w:firstLineChars="200"/>
      </w:pPr>
      <w:r>
        <w:rPr>
          <w:b/>
        </w:rPr>
        <w:t>材料二</w:t>
      </w:r>
      <w:r>
        <w:rPr>
          <w:rFonts w:hint="eastAsia"/>
        </w:rPr>
        <w:t xml:space="preserve">  </w:t>
      </w:r>
      <w:r>
        <w:t>在欧洲,19世纪被誉为“历史学的世纪”,历史研完发生了很大变化</w:t>
      </w:r>
      <w:r>
        <w:rPr>
          <w:rFonts w:hint="eastAsia"/>
        </w:rPr>
        <w:t>。</w:t>
      </w:r>
    </w:p>
    <w:p>
      <w:pPr>
        <w:spacing w:line="360" w:lineRule="auto"/>
        <w:ind w:firstLine="480" w:firstLineChars="200"/>
      </w:pPr>
      <w:r>
        <w:t>越来越多的学者认为,自然界的规律适用于人类社会,自然科学的研究方法适用于历史研究</w:t>
      </w:r>
      <w:r>
        <w:rPr>
          <w:rFonts w:hint="eastAsia"/>
        </w:rPr>
        <w:t>。</w:t>
      </w:r>
      <w:r>
        <w:t>历史研究应该以回忆录、日记、外交报告等原始文献为材料,通过科学的解释方法,寻求人类社会进步的规律</w:t>
      </w:r>
      <w:r>
        <w:rPr>
          <w:rFonts w:hint="eastAsia"/>
        </w:rPr>
        <w:t>。</w:t>
      </w:r>
    </w:p>
    <w:p>
      <w:pPr>
        <w:spacing w:line="360" w:lineRule="auto"/>
        <w:ind w:firstLine="480" w:firstLineChars="200"/>
      </w:pPr>
      <w:r>
        <w:t>法国大革命和拿破仑战争引起欧洲史学界的普遍关注,成为史学研完的重点之一。很多史学家批判拿破仑对各国的侵略,认为历史是体现民族特性的标志。各国相继整理出版自己民族的大型史料集,编纂各自的国家通史。普鲁士的《民族历史评论》发刊词说,历史“比任何学科都有助于全体德国人民的统一”。</w:t>
      </w:r>
    </w:p>
    <w:p>
      <w:pPr>
        <w:spacing w:line="360" w:lineRule="auto"/>
        <w:ind w:firstLine="480" w:firstLineChars="200"/>
      </w:pPr>
      <w:r>
        <w:t>历史研究的主要对象仍然是社会上层,但包括工人在内的社会下层的历史也逐渐受到关注。1850年,斯坦因的</w:t>
      </w:r>
      <w:r>
        <w:rPr>
          <w:rFonts w:hint="eastAsia"/>
        </w:rPr>
        <w:t>《</w:t>
      </w:r>
      <w:r>
        <w:t>1789年至今的法国工人运动史》和恩格斯的《德国农民战争》问世</w:t>
      </w:r>
      <w:r>
        <w:rPr>
          <w:rFonts w:hint="eastAsia"/>
        </w:rPr>
        <w:t>，</w:t>
      </w:r>
      <w:r>
        <w:t>思格斯指出:“一切重要历史事件的终极原因和伟大动力是社会的经济发展,是生产方式和交换方式的改变,是由此产生的社会之划分为不同的阶级,是这些阶级彼此之间的斗争</w:t>
      </w:r>
      <w:r>
        <w:rPr>
          <w:rFonts w:hint="eastAsia"/>
        </w:rPr>
        <w:t>。</w:t>
      </w:r>
      <w:r>
        <w:t>”</w:t>
      </w:r>
    </w:p>
    <w:p>
      <w:pPr>
        <w:spacing w:line="360" w:lineRule="auto"/>
        <w:ind w:firstLine="480" w:firstLineChars="200"/>
      </w:pPr>
      <w:r>
        <w:t>(2)阅读材料二,概括19世纪欧洲历史学发展的特点</w:t>
      </w:r>
      <w:r>
        <w:rPr>
          <w:rFonts w:hint="eastAsia"/>
        </w:rPr>
        <w:t>。</w:t>
      </w:r>
      <w:r>
        <w:t>结合时代背景对这些特点进行分析</w:t>
      </w:r>
      <w:r>
        <w:rPr>
          <w:rFonts w:hint="eastAsia"/>
        </w:rPr>
        <w:t>。</w:t>
      </w:r>
      <w:r>
        <w:t>(12分)</w:t>
      </w:r>
    </w:p>
    <w:p>
      <w:pPr>
        <w:spacing w:line="360" w:lineRule="auto"/>
        <w:ind w:firstLine="480" w:firstLineChars="200"/>
      </w:pPr>
    </w:p>
    <w:p>
      <w:pPr>
        <w:spacing w:line="360" w:lineRule="auto"/>
        <w:ind w:firstLine="482" w:firstLineChars="200"/>
      </w:pPr>
      <w:r>
        <w:rPr>
          <w:b/>
        </w:rPr>
        <w:t>材料三</w:t>
      </w:r>
      <w:r>
        <w:rPr>
          <w:rFonts w:hint="eastAsia"/>
        </w:rPr>
        <w:t xml:space="preserve">  </w:t>
      </w:r>
      <w:r>
        <w:t>“历史有什么用呢?”面对孩子的疑问,法国史学家马克·布洛克撰写了一部史学专著来回答这一问题。</w:t>
      </w:r>
    </w:p>
    <w:p>
      <w:pPr>
        <w:spacing w:line="360" w:lineRule="auto"/>
        <w:ind w:firstLine="480" w:firstLineChars="200"/>
      </w:pPr>
      <w:r>
        <w:t>(3)结合中国近现代史的内容,谈谈历史对你有什么用。(12分)</w:t>
      </w:r>
    </w:p>
    <w:p>
      <w:pPr>
        <w:spacing w:line="360" w:lineRule="auto"/>
        <w:ind w:firstLine="480" w:firstLineChars="200"/>
      </w:pPr>
      <w:r>
        <w:t>要求:从“能力或方法”“价值观”两个方面进行阐述:观点正确,史论结合,论证充分,逻辑清晰</w:t>
      </w:r>
      <w:r>
        <w:rPr>
          <w:rFonts w:hint="eastAsia"/>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ascii="Helvetica Neue" w:hAnsi="Helvetica Neue" w:cs="Helvetica Neue"/>
          <w:kern w:val="0"/>
          <w:szCs w:val="26"/>
        </w:rPr>
        <w:t>38.</w:t>
      </w:r>
      <w:r>
        <w:rPr>
          <w:rFonts w:hint="eastAsia" w:ascii="Helvetica Neue" w:hAnsi="Helvetica Neue" w:cs="Helvetica Neue"/>
          <w:kern w:val="0"/>
          <w:szCs w:val="26"/>
        </w:rPr>
        <w:t>（</w:t>
      </w:r>
      <w:r>
        <w:rPr>
          <w:rFonts w:ascii="Helvetica Neue" w:hAnsi="Helvetica Neue" w:cs="Helvetica Neue"/>
          <w:kern w:val="0"/>
          <w:szCs w:val="26"/>
        </w:rPr>
        <w:t>34分</w:t>
      </w:r>
      <w:r>
        <w:rPr>
          <w:rFonts w:hint="eastAsia" w:ascii="Helvetica Neue" w:hAnsi="Helvetica Neue" w:cs="Helvetica Neue"/>
          <w:kern w:val="0"/>
          <w:szCs w:val="26"/>
        </w:rPr>
        <w:t>）“</w:t>
      </w:r>
      <w:r>
        <w:rPr>
          <w:rFonts w:ascii="Helvetica Neue" w:hAnsi="Helvetica Neue" w:cs="Helvetica Neue"/>
          <w:kern w:val="0"/>
          <w:szCs w:val="26"/>
        </w:rPr>
        <w:t>湖平两岸闲</w:t>
      </w:r>
      <w:r>
        <w:rPr>
          <w:rFonts w:hint="eastAsia" w:ascii="Helvetica Neue" w:hAnsi="Helvetica Neue" w:cs="Helvetica Neue"/>
          <w:kern w:val="0"/>
          <w:szCs w:val="26"/>
        </w:rPr>
        <w:t>，</w:t>
      </w:r>
      <w:r>
        <w:rPr>
          <w:rFonts w:ascii="Helvetica Neue" w:hAnsi="Helvetica Neue" w:cs="Helvetica Neue"/>
          <w:kern w:val="0"/>
          <w:szCs w:val="26"/>
        </w:rPr>
        <w:t>风正一帆悬”,中国特色社会主义进入新时代</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变化的生活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改革开放四十年来</w:t>
      </w:r>
      <w:r>
        <w:rPr>
          <w:rFonts w:hint="eastAsia" w:ascii="Helvetica Neue" w:hAnsi="Helvetica Neue" w:cs="Helvetica Neue"/>
          <w:kern w:val="0"/>
          <w:szCs w:val="26"/>
        </w:rPr>
        <w:t>，</w:t>
      </w:r>
      <w:r>
        <w:rPr>
          <w:rFonts w:ascii="Helvetica Neue" w:hAnsi="Helvetica Neue" w:cs="Helvetica Neue"/>
          <w:kern w:val="0"/>
          <w:szCs w:val="26"/>
        </w:rPr>
        <w:t>全体人民</w:t>
      </w:r>
      <w:r>
        <w:rPr>
          <w:rFonts w:hint="eastAsia" w:ascii="Helvetica Neue" w:hAnsi="Helvetica Neue" w:cs="Helvetica Neue"/>
          <w:kern w:val="0"/>
          <w:szCs w:val="26"/>
        </w:rPr>
        <w:t>致力</w:t>
      </w:r>
      <w:r>
        <w:rPr>
          <w:rFonts w:ascii="Helvetica Neue" w:hAnsi="Helvetica Neue" w:cs="Helvetica Neue"/>
          <w:kern w:val="0"/>
          <w:szCs w:val="26"/>
        </w:rPr>
        <w:t>同心</w:t>
      </w:r>
      <w:r>
        <w:rPr>
          <w:rFonts w:hint="eastAsia" w:ascii="Helvetica Neue" w:hAnsi="Helvetica Neue" w:cs="Helvetica Neue"/>
          <w:kern w:val="0"/>
          <w:szCs w:val="26"/>
        </w:rPr>
        <w:t>，</w:t>
      </w:r>
      <w:r>
        <w:rPr>
          <w:rFonts w:ascii="Helvetica Neue" w:hAnsi="Helvetica Neue" w:cs="Helvetica Neue"/>
          <w:kern w:val="0"/>
          <w:szCs w:val="26"/>
        </w:rPr>
        <w:t>共同奋斗</w:t>
      </w:r>
      <w:r>
        <w:rPr>
          <w:rFonts w:hint="eastAsia" w:ascii="Helvetica Neue" w:hAnsi="Helvetica Neue" w:cs="Helvetica Neue"/>
          <w:kern w:val="0"/>
          <w:szCs w:val="26"/>
        </w:rPr>
        <w:t>，</w:t>
      </w:r>
      <w:r>
        <w:rPr>
          <w:rFonts w:ascii="Helvetica Neue" w:hAnsi="Helvetica Neue" w:cs="Helvetica Neue"/>
          <w:kern w:val="0"/>
          <w:szCs w:val="26"/>
        </w:rPr>
        <w:t>,生活变得越来越美好</w:t>
      </w:r>
      <w:r>
        <w:rPr>
          <w:rFonts w:hint="eastAsia" w:ascii="Helvetica Neue" w:hAnsi="Helvetica Neue"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hint="eastAsia" w:ascii="Helvetica Neue" w:hAnsi="Helvetica Neue" w:cs="Helvetica Neue"/>
          <w:kern w:val="0"/>
          <w:szCs w:val="26"/>
        </w:rPr>
      </w:pPr>
      <w:r>
        <w:rPr>
          <w:rFonts w:hint="eastAsia" w:ascii="Helvetica Neue" w:hAnsi="Helvetica Neue" w:cs="Helvetica Neue"/>
          <w:kern w:val="0"/>
          <w:szCs w:val="26"/>
        </w:rPr>
        <w:t xml:space="preserve">   舌尖上的美好生活：吃得更营养、更健康、更有文化，绿色食品成为就餐时尚。</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hint="eastAsia" w:ascii="Helvetica Neue" w:hAnsi="Helvetica Neue" w:cs="Helvetica Neue"/>
          <w:kern w:val="0"/>
          <w:szCs w:val="26"/>
        </w:rPr>
      </w:pPr>
      <w:r>
        <w:rPr>
          <w:rFonts w:hint="eastAsia" w:ascii="Helvetica Neue" w:hAnsi="Helvetica Neue" w:cs="Helvetica Neue"/>
          <w:kern w:val="0"/>
          <w:szCs w:val="26"/>
        </w:rPr>
        <w:t xml:space="preserve">    家居里的美好生活：更加注重环保和艺术品位，智能家居，个性定制进入百姓生活。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hint="eastAsia" w:ascii="Helvetica Neue" w:hAnsi="Helvetica Neue" w:cs="Helvetica Neue"/>
          <w:kern w:val="0"/>
          <w:szCs w:val="26"/>
        </w:rPr>
      </w:pPr>
      <w:r>
        <w:rPr>
          <w:rFonts w:hint="eastAsia" w:ascii="Helvetica Neue" w:hAnsi="Helvetica Neue" w:cs="Helvetica Neue"/>
          <w:kern w:val="0"/>
          <w:szCs w:val="26"/>
        </w:rPr>
        <w:t xml:space="preserve">    休闲中的关好生活：健身、阅读、培训充电渐成潮流，博物馆、刷场门前的队伍变长了，亲子游、毕业游、定制游深受欢迎。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hint="eastAsia" w:ascii="Helvetica Neue" w:hAnsi="Helvetica Neue" w:cs="Helvetica Neue"/>
          <w:kern w:val="0"/>
          <w:szCs w:val="26"/>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不忘初心</w:t>
      </w:r>
      <w:r>
        <w:rPr>
          <w:rFonts w:hint="eastAsia" w:ascii="Helvetica Neue" w:hAnsi="Helvetica Neue" w:cs="Helvetica Neue"/>
          <w:kern w:val="0"/>
          <w:szCs w:val="26"/>
        </w:rPr>
        <w:t>，</w:t>
      </w:r>
      <w:r>
        <w:rPr>
          <w:rFonts w:ascii="Helvetica Neue" w:hAnsi="Helvetica Neue" w:cs="Helvetica Neue"/>
          <w:kern w:val="0"/>
          <w:szCs w:val="26"/>
        </w:rPr>
        <w:t>方得始终</w:t>
      </w:r>
      <w:r>
        <w:rPr>
          <w:rFonts w:hint="eastAsia" w:ascii="Helvetica Neue" w:hAnsi="Helvetica Neue" w:cs="Helvetica Neue"/>
          <w:kern w:val="0"/>
          <w:szCs w:val="26"/>
        </w:rPr>
        <w:t>。</w:t>
      </w:r>
      <w:r>
        <w:rPr>
          <w:rFonts w:ascii="Helvetica Neue" w:hAnsi="Helvetica Neue" w:cs="Helvetica Neue"/>
          <w:kern w:val="0"/>
          <w:szCs w:val="26"/>
        </w:rPr>
        <w:t>中国共产党人的初心和使命</w:t>
      </w:r>
      <w:r>
        <w:rPr>
          <w:rFonts w:hint="eastAsia" w:ascii="Helvetica Neue" w:hAnsi="Helvetica Neue" w:cs="Helvetica Neue"/>
          <w:kern w:val="0"/>
          <w:szCs w:val="26"/>
        </w:rPr>
        <w:t>，</w:t>
      </w:r>
      <w:r>
        <w:rPr>
          <w:rFonts w:ascii="Helvetica Neue" w:hAnsi="Helvetica Neue" w:cs="Helvetica Neue"/>
          <w:kern w:val="0"/>
          <w:szCs w:val="26"/>
        </w:rPr>
        <w:t>就是为中国人民谋幸福</w:t>
      </w:r>
      <w:r>
        <w:rPr>
          <w:rFonts w:hint="eastAsia" w:ascii="Helvetica Neue" w:hAnsi="Helvetica Neue" w:cs="Helvetica Neue"/>
          <w:kern w:val="0"/>
          <w:szCs w:val="26"/>
        </w:rPr>
        <w:t>，</w:t>
      </w:r>
      <w:r>
        <w:rPr>
          <w:rFonts w:ascii="Helvetica Neue" w:hAnsi="Helvetica Neue" w:cs="Helvetica Neue"/>
          <w:kern w:val="0"/>
          <w:szCs w:val="26"/>
        </w:rPr>
        <w:t>为中华民族谋复兴</w:t>
      </w:r>
      <w:r>
        <w:rPr>
          <w:rFonts w:hint="eastAsia" w:ascii="Helvetica Neue" w:hAnsi="Helvetica Neue"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中国共产党始终坚持人民立场</w:t>
      </w:r>
      <w:r>
        <w:rPr>
          <w:rFonts w:hint="eastAsia" w:ascii="Helvetica Neue" w:hAnsi="Helvetica Neue" w:cs="Helvetica Neue"/>
          <w:kern w:val="0"/>
          <w:szCs w:val="26"/>
        </w:rPr>
        <w:t>，</w:t>
      </w:r>
      <w:r>
        <w:rPr>
          <w:rFonts w:ascii="Helvetica Neue" w:hAnsi="Helvetica Neue" w:cs="Helvetica Neue"/>
          <w:kern w:val="0"/>
          <w:szCs w:val="26"/>
        </w:rPr>
        <w:t>坚持人民主体地位</w:t>
      </w:r>
      <w:r>
        <w:rPr>
          <w:rFonts w:hint="eastAsia" w:ascii="Helvetica Neue" w:hAnsi="Helvetica Neue" w:cs="Helvetica Neue"/>
          <w:kern w:val="0"/>
          <w:szCs w:val="26"/>
        </w:rPr>
        <w:t>，虚心</w:t>
      </w:r>
      <w:r>
        <w:rPr>
          <w:rFonts w:ascii="Helvetica Neue" w:hAnsi="Helvetica Neue" w:cs="Helvetica Neue"/>
          <w:kern w:val="0"/>
          <w:szCs w:val="26"/>
        </w:rPr>
        <w:t>向人民学习</w:t>
      </w:r>
      <w:r>
        <w:rPr>
          <w:rFonts w:hint="eastAsia" w:ascii="Helvetica Neue" w:hAnsi="Helvetica Neue" w:cs="Helvetica Neue"/>
          <w:kern w:val="0"/>
          <w:szCs w:val="26"/>
        </w:rPr>
        <w:t>，</w:t>
      </w:r>
      <w:r>
        <w:rPr>
          <w:rFonts w:ascii="Helvetica Neue" w:hAnsi="Helvetica Neue" w:cs="Helvetica Neue"/>
          <w:kern w:val="0"/>
          <w:szCs w:val="26"/>
        </w:rPr>
        <w:t>倾听人民呼声</w:t>
      </w:r>
      <w:r>
        <w:rPr>
          <w:rFonts w:hint="eastAsia" w:ascii="Helvetica Neue" w:hAnsi="Helvetica Neue" w:cs="Helvetica Neue"/>
          <w:kern w:val="0"/>
          <w:szCs w:val="26"/>
        </w:rPr>
        <w:t>，</w:t>
      </w:r>
      <w:r>
        <w:rPr>
          <w:rFonts w:ascii="Helvetica Neue" w:hAnsi="Helvetica Neue" w:cs="Helvetica Neue"/>
          <w:kern w:val="0"/>
          <w:szCs w:val="26"/>
        </w:rPr>
        <w:t>汲取人民智慧</w:t>
      </w:r>
      <w:r>
        <w:rPr>
          <w:rFonts w:hint="eastAsia" w:ascii="Helvetica Neue" w:hAnsi="Helvetica Neue" w:cs="Helvetica Neue"/>
          <w:kern w:val="0"/>
          <w:szCs w:val="26"/>
        </w:rPr>
        <w:t>，</w:t>
      </w:r>
      <w:r>
        <w:rPr>
          <w:rFonts w:ascii="Helvetica Neue" w:hAnsi="Helvetica Neue" w:cs="Helvetica Neue"/>
          <w:kern w:val="0"/>
          <w:szCs w:val="26"/>
        </w:rPr>
        <w:t>把人民拥护不拥护</w:t>
      </w:r>
      <w:r>
        <w:rPr>
          <w:rFonts w:hint="eastAsia" w:ascii="Helvetica Neue" w:hAnsi="Helvetica Neue" w:cs="Helvetica Neue"/>
          <w:kern w:val="0"/>
          <w:szCs w:val="26"/>
        </w:rPr>
        <w:t>、</w:t>
      </w:r>
      <w:r>
        <w:rPr>
          <w:rFonts w:ascii="Helvetica Neue" w:hAnsi="Helvetica Neue" w:cs="Helvetica Neue"/>
          <w:kern w:val="0"/>
          <w:szCs w:val="26"/>
        </w:rPr>
        <w:t>赞成不赞成</w:t>
      </w:r>
      <w:r>
        <w:rPr>
          <w:rFonts w:hint="eastAsia" w:ascii="Helvetica Neue" w:hAnsi="Helvetica Neue" w:cs="Helvetica Neue"/>
          <w:kern w:val="0"/>
          <w:szCs w:val="26"/>
        </w:rPr>
        <w:t>，</w:t>
      </w:r>
      <w:r>
        <w:rPr>
          <w:rFonts w:ascii="Helvetica Neue" w:hAnsi="Helvetica Neue" w:cs="Helvetica Neue"/>
          <w:kern w:val="0"/>
          <w:szCs w:val="26"/>
        </w:rPr>
        <w:t>高兴不高兴</w:t>
      </w:r>
      <w:r>
        <w:rPr>
          <w:rFonts w:hint="eastAsia" w:ascii="Helvetica Neue" w:hAnsi="Helvetica Neue" w:cs="Helvetica Neue"/>
          <w:kern w:val="0"/>
          <w:szCs w:val="26"/>
        </w:rPr>
        <w:t>，</w:t>
      </w:r>
      <w:r>
        <w:rPr>
          <w:rFonts w:ascii="Helvetica Neue" w:hAnsi="Helvetica Neue" w:cs="Helvetica Neue"/>
          <w:kern w:val="0"/>
          <w:szCs w:val="26"/>
        </w:rPr>
        <w:t>答应不答应作为</w:t>
      </w:r>
      <w:r>
        <w:rPr>
          <w:rFonts w:hint="eastAsia" w:ascii="Helvetica Neue" w:hAnsi="Helvetica Neue" w:cs="Helvetica Neue"/>
          <w:kern w:val="0"/>
          <w:szCs w:val="26"/>
        </w:rPr>
        <w:t>衡</w:t>
      </w:r>
      <w:r>
        <w:rPr>
          <w:rFonts w:ascii="Helvetica Neue" w:hAnsi="Helvetica Neue" w:cs="Helvetica Neue"/>
          <w:kern w:val="0"/>
          <w:szCs w:val="26"/>
        </w:rPr>
        <w:t>量一切工作得失的根本标准</w:t>
      </w:r>
      <w:r>
        <w:rPr>
          <w:rFonts w:hint="eastAsia" w:ascii="Helvetica Neue" w:hAnsi="Helvetica Neue" w:cs="Helvetica Neue"/>
          <w:kern w:val="0"/>
          <w:szCs w:val="26"/>
        </w:rPr>
        <w:t>，</w:t>
      </w:r>
      <w:r>
        <w:rPr>
          <w:rFonts w:ascii="Helvetica Neue" w:hAnsi="Helvetica Neue" w:cs="Helvetica Neue"/>
          <w:kern w:val="0"/>
          <w:szCs w:val="26"/>
        </w:rPr>
        <w:t>着力解决好人民最关心最直接最现实的利益问题</w:t>
      </w:r>
      <w:r>
        <w:rPr>
          <w:rFonts w:hint="eastAsia" w:ascii="Helvetica Neue" w:hAnsi="Helvetica Neue" w:cs="Helvetica Neue"/>
          <w:kern w:val="0"/>
          <w:szCs w:val="26"/>
        </w:rPr>
        <w:t>，</w:t>
      </w:r>
      <w:r>
        <w:rPr>
          <w:rFonts w:ascii="Helvetica Neue" w:hAnsi="Helvetica Neue" w:cs="Helvetica Neue"/>
          <w:kern w:val="0"/>
          <w:szCs w:val="26"/>
        </w:rPr>
        <w:t>让全体中国人民和中华儿女在实现中华民族伟大复兴的历史进程中共享幸福和荣光</w:t>
      </w:r>
      <w:r>
        <w:rPr>
          <w:rFonts w:hint="eastAsia" w:ascii="Helvetica Neue" w:hAnsi="Helvetica Neue"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（1）</w:t>
      </w:r>
      <w:r>
        <w:rPr>
          <w:rFonts w:ascii="Helvetica Neue" w:hAnsi="Helvetica Neue" w:cs="Helvetica Neue"/>
          <w:kern w:val="0"/>
          <w:szCs w:val="26"/>
        </w:rPr>
        <w:t>运用哲学观点分析“变化的生活”与“不变的初心”之间的关系。(10分)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中国特色社会主义进入新时代</w:t>
      </w:r>
      <w:r>
        <w:rPr>
          <w:rFonts w:hint="eastAsia" w:ascii="Helvetica Neue" w:hAnsi="Helvetica Neue" w:cs="Helvetica Neue"/>
          <w:kern w:val="0"/>
          <w:szCs w:val="26"/>
        </w:rPr>
        <w:t>，</w:t>
      </w:r>
      <w:r>
        <w:rPr>
          <w:rFonts w:ascii="Helvetica Neue" w:hAnsi="Helvetica Neue" w:cs="Helvetica Neue"/>
          <w:kern w:val="0"/>
          <w:szCs w:val="26"/>
        </w:rPr>
        <w:t>中国经济出现了一系列不一样的</w:t>
      </w:r>
      <w:r>
        <w:rPr>
          <w:rFonts w:hint="eastAsia" w:ascii="Helvetica Neue" w:hAnsi="Helvetica Neue" w:cs="Helvetica Neue"/>
          <w:kern w:val="0"/>
          <w:szCs w:val="26"/>
        </w:rPr>
        <w:t>速度。</w:t>
      </w:r>
    </w:p>
    <w:p>
      <w:pPr>
        <w:spacing w:line="360" w:lineRule="auto"/>
        <w:ind w:firstLine="480" w:firstLineChars="200"/>
        <w:jc w:val="center"/>
        <w:rPr>
          <w:rFonts w:ascii="Helvetica Neue" w:hAnsi="Helvetica Neue" w:cs="Helvetica Neue"/>
          <w:kern w:val="0"/>
          <w:szCs w:val="26"/>
        </w:rPr>
      </w:pPr>
      <w:r>
        <w:drawing>
          <wp:inline distT="0" distB="0" distL="0" distR="0">
            <wp:extent cx="3352800" cy="3352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3352800" cy="3352800"/>
                    </a:xfrm>
                    <a:prstGeom prst="rect">
                      <a:avLst/>
                    </a:prstGeom>
                  </pic:spPr>
                </pic:pic>
              </a:graphicData>
            </a:graphic>
          </wp:inline>
        </w:drawing>
      </w:r>
    </w:p>
    <w:p>
      <w:pPr>
        <w:spacing w:line="360" w:lineRule="auto"/>
        <w:ind w:firstLine="480" w:firstLineChars="200"/>
      </w:pPr>
    </w:p>
    <w:p>
      <w:pPr>
        <w:spacing w:line="360" w:lineRule="auto"/>
        <w:ind w:firstLine="480" w:firstLineChars="200"/>
        <w:rPr>
          <w:szCs w:val="32"/>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ascii="Helvetica Neue" w:hAnsi="Helvetica Neue" w:cs="Helvetica Neue"/>
          <w:kern w:val="0"/>
          <w:szCs w:val="26"/>
        </w:rPr>
        <w:t>(2)读图17,运用《经济生活》知识,分析这些“不一样的速度”与高质量发展的关系</w:t>
      </w:r>
      <w:r>
        <w:rPr>
          <w:rFonts w:hint="eastAsia" w:ascii="Helvetica Neue" w:hAnsi="Helvetica Neue" w:eastAsia="宋体" w:cs="Helvetica Neue"/>
          <w:kern w:val="0"/>
          <w:szCs w:val="26"/>
        </w:rPr>
        <w:t>（1</w:t>
      </w:r>
      <w:r>
        <w:rPr>
          <w:rFonts w:ascii="Helvetica Neue" w:hAnsi="Helvetica Neue" w:cs="Helvetica Neue"/>
          <w:kern w:val="0"/>
          <w:szCs w:val="26"/>
        </w:rPr>
        <w:t>2分)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为适应新时代发展的需要,政府部门深化改革,步伐更快,措施更实</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“最多跑一次”“网上一次办理”,让群众办事更加方便。“数据用得活、服务更暖心”</w:t>
      </w:r>
      <w:r>
        <w:rPr>
          <w:rFonts w:hint="eastAsia" w:ascii="Helvetica Neue" w:hAnsi="Helvetica Neue" w:eastAsia="宋体" w:cs="Helvetica Neue"/>
          <w:kern w:val="0"/>
          <w:szCs w:val="26"/>
        </w:rPr>
        <w:t>。</w:t>
      </w:r>
      <w:r>
        <w:rPr>
          <w:rFonts w:ascii="Helvetica Neue" w:hAnsi="Helvetica Neue" w:cs="Helvetica Neue"/>
          <w:kern w:val="0"/>
          <w:szCs w:val="26"/>
        </w:rPr>
        <w:t>大数据帮助政府实现精准治理。“农村大病保险”“健康扶贫工程”持续发力,基本公共服务均等化、普患化、使捷化持续推进</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破解企业办证难题,避免“公章旅行”,“多评合一、多审合一、多图联审”破除企业投资障碍。面对新情况新问题,探索建立政府与新业态之间的良性互动,维护市场公平竞争</w:t>
      </w:r>
      <w:r>
        <w:rPr>
          <w:rFonts w:hint="eastAsia" w:ascii="Helvetica Neue" w:hAnsi="Helvetica Neue" w:eastAsia="宋体" w:cs="Helvetica Neue"/>
          <w:kern w:val="0"/>
          <w:szCs w:val="26"/>
        </w:rPr>
        <w:t>秩序</w:t>
      </w:r>
      <w:r>
        <w:rPr>
          <w:rFonts w:ascii="Helvetica Neue" w:hAnsi="Helvetica Neue" w:cs="Helvetica Neue"/>
          <w:kern w:val="0"/>
          <w:szCs w:val="26"/>
        </w:rPr>
        <w:t>,促进跨境电商、移动支付、人工智能等新兴产业健康发展</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着手建设全国统一的执法信息平台,有效</w:t>
      </w:r>
      <w:r>
        <w:rPr>
          <w:rFonts w:hint="eastAsia" w:ascii="Helvetica Neue" w:hAnsi="Helvetica Neue" w:eastAsia="宋体" w:cs="Helvetica Neue"/>
          <w:kern w:val="0"/>
          <w:szCs w:val="26"/>
        </w:rPr>
        <w:t>遏制</w:t>
      </w:r>
      <w:r>
        <w:rPr>
          <w:rFonts w:ascii="Helvetica Neue" w:hAnsi="Helvetica Neue" w:cs="Helvetica Neue"/>
          <w:kern w:val="0"/>
          <w:szCs w:val="26"/>
        </w:rPr>
        <w:t>不作为、乱作为等问题。省、市、县三级政府法律顾问实现全覆盖,政府法律顾问在政府决策过程中发挥越来越大的作用。推行政府权力清单制度,促进权力公开透明运行</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ascii="Helvetica Neue" w:hAnsi="Helvetica Neue" w:cs="Helvetica Neue"/>
          <w:kern w:val="0"/>
          <w:szCs w:val="26"/>
        </w:rPr>
        <w:t>(3)结合材料,说明在推进国家治理体系和治理能力现代化进程中,政府应该如何作为?(12分)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ascii="Helvetica Neue" w:hAnsi="Helvetica Neue" w:cs="Helvetica Neue"/>
          <w:kern w:val="0"/>
          <w:szCs w:val="26"/>
        </w:rPr>
        <w:t>39.(10分)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交换:各自把自己的给对方</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eastAsia="宋体" w:cs="Helvetica Neue"/>
          <w:kern w:val="0"/>
          <w:szCs w:val="26"/>
        </w:rPr>
        <w:t xml:space="preserve">                                            ——</w:t>
      </w:r>
      <w:r>
        <w:rPr>
          <w:rFonts w:ascii="Helvetica Neue" w:hAnsi="Helvetica Neue" w:cs="Helvetica Neue"/>
          <w:kern w:val="0"/>
          <w:szCs w:val="26"/>
        </w:rPr>
        <w:t>《汉语大词典》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交换的历史由来已久,《诗经·卫风》中的“氓之蚩蚩,抱布贸丝”,记载了古老的物物交换。每个人有不同的技能和禀赋,每一块土地有各自的特色和资源,交换就从这种多样性而来,稻作地区的人们用粮食换取来自草原的骏马,东方的丝绸绢帛换取来自西方的钟表</w:t>
      </w:r>
      <w:r>
        <w:rPr>
          <w:rFonts w:hint="eastAsia" w:ascii="Helvetica Neue" w:hAnsi="Helvetica Neue" w:eastAsia="宋体" w:cs="Helvetica Neue"/>
          <w:kern w:val="0"/>
          <w:szCs w:val="26"/>
        </w:rPr>
        <w:t>。</w:t>
      </w:r>
      <w:r>
        <w:rPr>
          <w:rFonts w:ascii="Helvetica Neue" w:hAnsi="Helvetica Neue" w:cs="Helvetica Neue"/>
          <w:kern w:val="0"/>
          <w:szCs w:val="26"/>
        </w:rPr>
        <w:t>在驼铃悠扬的古丝绸之路上,伴随着货物交换的还有阿拉伯数字、青花瓷技艺和茶文化。“独学而无友,则孤陋而寡闻”思维碰撞中“你有一个思想,我有一个思想,彼此交换后每个人都有两个思想”</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在全球化时代,交换愈加频繁便捷,红酒、纺织品、汽车、机械装备等数以万计的货物在各国海关进出,国际媒体间定期交换报道内容,国家首脑会晤交换对国际事务的意见</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实物、信息、知识和思想的交换每天都在发生,从哲学角度阐述,交换给我们带来了</w:t>
      </w:r>
      <w:r>
        <w:rPr>
          <w:rFonts w:hint="eastAsia" w:ascii="Helvetica Neue" w:hAnsi="Helvetica Neue" w:eastAsia="宋体" w:cs="Helvetica Neue"/>
          <w:kern w:val="0"/>
          <w:szCs w:val="26"/>
        </w:rPr>
        <w:t>什么？</w:t>
      </w:r>
    </w:p>
    <w:p>
      <w:pPr>
        <w:spacing w:line="360" w:lineRule="auto"/>
        <w:ind w:firstLine="480" w:firstLineChars="200"/>
      </w:pPr>
    </w:p>
    <w:p>
      <w:pPr>
        <w:spacing w:line="360" w:lineRule="auto"/>
        <w:ind w:firstLine="480" w:firstLineChars="200"/>
      </w:pPr>
      <w:r>
        <w:rPr>
          <w:rFonts w:hint="eastAsia"/>
        </w:rPr>
        <w:t>40.（18分），中国和意大利都有悠久的历史，两国文化交往源远流长，中国原创歌剧《运之河》在意大利罗马米兰等地演出，引起当地民众广泛关注。</w:t>
      </w:r>
    </w:p>
    <w:p>
      <w:pPr>
        <w:spacing w:line="360" w:lineRule="auto"/>
        <w:ind w:firstLine="480" w:firstLineChars="200"/>
        <w:rPr>
          <w:rFonts w:hint="eastAsia"/>
        </w:rPr>
      </w:pPr>
      <w:r>
        <w:drawing>
          <wp:anchor distT="0" distB="0" distL="114300" distR="114300" simplePos="0" relativeHeight="251663360" behindDoc="0" locked="0" layoutInCell="1" allowOverlap="1">
            <wp:simplePos x="0" y="0"/>
            <wp:positionH relativeFrom="column">
              <wp:posOffset>3726180</wp:posOffset>
            </wp:positionH>
            <wp:positionV relativeFrom="paragraph">
              <wp:posOffset>-1661160</wp:posOffset>
            </wp:positionV>
            <wp:extent cx="1853565" cy="204216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53565" cy="2042160"/>
                    </a:xfrm>
                    <a:prstGeom prst="rect">
                      <a:avLst/>
                    </a:prstGeom>
                  </pic:spPr>
                </pic:pic>
              </a:graphicData>
            </a:graphic>
          </wp:anchor>
        </w:drawing>
      </w:r>
    </w:p>
    <w:p>
      <w:pPr>
        <w:spacing w:line="360" w:lineRule="auto"/>
        <w:ind w:firstLine="480" w:firstLineChars="200"/>
      </w:pPr>
      <w:r>
        <w:rPr>
          <w:rFonts w:hint="eastAsia"/>
        </w:rPr>
        <w:t>（1）为进一步向意大利民众介绍京杭运河，运用所学地理知识，据图18简述京杭运河沿线区域的自然地理特征。（10分）</w:t>
      </w:r>
    </w:p>
    <w:p>
      <w:pPr>
        <w:spacing w:line="360" w:lineRule="auto"/>
        <w:ind w:firstLine="480" w:firstLineChars="200"/>
      </w:pPr>
    </w:p>
    <w:p>
      <w:pPr>
        <w:spacing w:line="360" w:lineRule="auto"/>
        <w:ind w:firstLine="480" w:firstLineChars="200"/>
      </w:pPr>
      <w:r>
        <w:rPr>
          <w:rFonts w:hint="eastAsia"/>
        </w:rPr>
        <w:t>意大利的佛罗伦萨就是歌剧的发祥地，更是文艺复兴的重镇。</w:t>
      </w:r>
    </w:p>
    <w:p>
      <w:pPr>
        <w:spacing w:line="360" w:lineRule="auto"/>
        <w:ind w:firstLine="480" w:firstLineChars="200"/>
      </w:pPr>
      <w:r>
        <w:rPr>
          <w:rFonts w:hint="eastAsia"/>
        </w:rPr>
        <w:t>（2）简述文艺复兴的历史背景和意义。（8分）</w:t>
      </w:r>
    </w:p>
    <w:p>
      <w:pPr>
        <w:spacing w:line="360" w:lineRule="auto"/>
        <w:ind w:firstLine="480" w:firstLineChars="200"/>
      </w:pPr>
      <w:r>
        <w:rPr>
          <w:rFonts w:hint="eastAsia"/>
        </w:rPr>
        <w:t>41.（26分）</w:t>
      </w:r>
      <w:r>
        <w:t>坭兴陶</w:t>
      </w:r>
      <w:r>
        <w:rPr>
          <w:rFonts w:hint="eastAsia"/>
        </w:rPr>
        <w:t>、宜兴</w:t>
      </w:r>
      <w:r>
        <w:t>陶</w:t>
      </w:r>
      <w:r>
        <w:rPr>
          <w:rFonts w:hint="eastAsia"/>
        </w:rPr>
        <w:t>、建水陶和荣昌</w:t>
      </w:r>
      <w:r>
        <w:t>陶</w:t>
      </w:r>
      <w:r>
        <w:rPr>
          <w:rFonts w:hint="eastAsia"/>
        </w:rPr>
        <w:t>并称中国四大名陶。</w:t>
      </w:r>
    </w:p>
    <w:p>
      <w:pPr>
        <w:spacing w:line="360" w:lineRule="auto"/>
        <w:ind w:firstLine="480" w:firstLineChars="200"/>
      </w:pPr>
      <w:r>
        <w:rPr>
          <w:rFonts w:hint="eastAsia"/>
        </w:rPr>
        <w:t>随着全域旅游的兴起，“</w:t>
      </w:r>
      <w:r>
        <w:t>坭兴陶</w:t>
      </w:r>
      <w:r>
        <w:rPr>
          <w:rFonts w:hint="eastAsia"/>
        </w:rPr>
        <w:t>文化”成为广西钦洲市旅游业发展的重要品牌之一。</w:t>
      </w:r>
    </w:p>
    <w:p>
      <w:pPr>
        <w:spacing w:line="360" w:lineRule="auto"/>
        <w:ind w:firstLine="480" w:firstLineChars="200"/>
        <w:jc w:val="center"/>
      </w:pPr>
      <w:r>
        <w:drawing>
          <wp:inline distT="0" distB="0" distL="0" distR="0">
            <wp:extent cx="4823460" cy="21259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4823460" cy="2125980"/>
                    </a:xfrm>
                    <a:prstGeom prst="rect">
                      <a:avLst/>
                    </a:prstGeom>
                  </pic:spPr>
                </pic:pic>
              </a:graphicData>
            </a:graphic>
          </wp:inline>
        </w:drawing>
      </w:r>
    </w:p>
    <w:p>
      <w:pPr>
        <w:spacing w:line="360" w:lineRule="auto"/>
        <w:ind w:firstLine="1680" w:firstLineChars="700"/>
      </w:pPr>
      <w:r>
        <w:rPr>
          <w:rFonts w:hint="eastAsia"/>
        </w:rPr>
        <w:t>图19  钦州市旅游资源分布及对外交通示意图</w:t>
      </w:r>
    </w:p>
    <w:p>
      <w:pPr>
        <w:spacing w:line="360" w:lineRule="auto"/>
        <w:ind w:firstLine="480" w:firstLineChars="200"/>
      </w:pPr>
      <w:r>
        <w:rPr>
          <w:rFonts w:hint="eastAsia"/>
        </w:rPr>
        <w:t>（1）读图19，简述钦州市“</w:t>
      </w:r>
      <w:r>
        <w:t>坭兴陶</w:t>
      </w:r>
      <w:r>
        <w:rPr>
          <w:rFonts w:hint="eastAsia"/>
        </w:rPr>
        <w:t>文化”主题旅游开发的有利条件。（10分）</w:t>
      </w:r>
    </w:p>
    <w:p>
      <w:pPr>
        <w:spacing w:line="360" w:lineRule="auto"/>
        <w:ind w:firstLine="480" w:firstLineChars="200"/>
      </w:pPr>
      <w:r>
        <w:rPr>
          <w:rFonts w:hint="eastAsia"/>
        </w:rPr>
        <w:t xml:space="preserve">  紫砂壶是中国特有的手工制造陶土工艺品。新中国成立前夕，紫砂行业衰落。建国后紫砂壶生产迎来了新的发展阶段。</w:t>
      </w:r>
    </w:p>
    <w:p>
      <w:pPr>
        <w:spacing w:line="360" w:lineRule="auto"/>
        <w:ind w:firstLine="480" w:firstLineChars="200"/>
        <w:jc w:val="center"/>
      </w:pPr>
      <w:r>
        <w:drawing>
          <wp:inline distT="0" distB="0" distL="0" distR="0">
            <wp:extent cx="5274310" cy="120396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5274310" cy="1204423"/>
                    </a:xfrm>
                    <a:prstGeom prst="rect">
                      <a:avLst/>
                    </a:prstGeom>
                  </pic:spPr>
                </pic:pic>
              </a:graphicData>
            </a:graphic>
          </wp:inline>
        </w:drawing>
      </w:r>
    </w:p>
    <w:p>
      <w:pPr>
        <w:numPr>
          <w:ilvl w:val="0"/>
          <w:numId w:val="2"/>
        </w:numPr>
        <w:spacing w:line="360" w:lineRule="auto"/>
        <w:rPr>
          <w:rFonts w:hint="eastAsia"/>
        </w:rPr>
      </w:pPr>
      <w:r>
        <w:rPr>
          <w:rFonts w:hint="eastAsia"/>
        </w:rPr>
        <w:t>从所有制变化的角度，概括建国以来宜兴紫砂壶企业发展的特点，并分析其原因。（8分）</w:t>
      </w:r>
    </w:p>
    <w:p>
      <w:pPr>
        <w:numPr>
          <w:numId w:val="0"/>
        </w:numPr>
        <w:spacing w:line="360" w:lineRule="auto"/>
      </w:pPr>
      <w:bookmarkStart w:id="0" w:name="_GoBack"/>
      <w:bookmarkEnd w:id="0"/>
      <w:r>
        <w:drawing>
          <wp:anchor distT="0" distB="0" distL="114300" distR="114300" simplePos="0" relativeHeight="251664384" behindDoc="0" locked="0" layoutInCell="1" allowOverlap="1">
            <wp:simplePos x="0" y="0"/>
            <wp:positionH relativeFrom="column">
              <wp:posOffset>3101340</wp:posOffset>
            </wp:positionH>
            <wp:positionV relativeFrom="paragraph">
              <wp:posOffset>373380</wp:posOffset>
            </wp:positionV>
            <wp:extent cx="2179320" cy="1135380"/>
            <wp:effectExtent l="0" t="0" r="0" b="762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79320" cy="1135380"/>
                    </a:xfrm>
                    <a:prstGeom prst="rect">
                      <a:avLst/>
                    </a:prstGeom>
                  </pic:spPr>
                </pic:pic>
              </a:graphicData>
            </a:graphic>
          </wp:anchor>
        </w:drawing>
      </w:r>
      <w:r>
        <w:rPr>
          <w:rFonts w:hint="eastAsia"/>
        </w:rPr>
        <w:t>“茗注莫妙于砂,壶之精者又莫过于阳美。”作为传统茶具代表之一的紫砂壶，器型抱朴，有虚静之态，装饰典雅有韵致，加之镌刻于壶体表面寓意深远的题诗赋画，融诗、书、画、印为一体,达到了实用性与艺术性的完美统一。从2014年中国APEC峰会，到2016年G20杭州峰会,再到2017年“一带一路”国际合作高峰论坛等外事活动中都能看到紫砂壶的身影。</w:t>
      </w:r>
    </w:p>
    <w:p>
      <w:pPr>
        <w:spacing w:line="360" w:lineRule="auto"/>
      </w:pPr>
      <w:r>
        <w:rPr>
          <w:rFonts w:hint="eastAsia"/>
        </w:rPr>
        <w:t>(3)阅读材料,谈谈紫砂壶的文化价值。(8分)</w:t>
      </w:r>
    </w:p>
    <w:p>
      <w:pPr>
        <w:spacing w:line="360" w:lineRule="auto"/>
        <w:ind w:firstLine="480" w:firstLineChars="200"/>
      </w:pPr>
    </w:p>
    <w:p>
      <w:pPr>
        <w:spacing w:line="360" w:lineRule="auto"/>
        <w:ind w:firstLine="480" w:firstLineChars="200"/>
      </w:pPr>
    </w:p>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 Roman">
    <w:altName w:val="Times New Roman"/>
    <w:panose1 w:val="00000000000000000000"/>
    <w:charset w:val="00"/>
    <w:family w:val="auto"/>
    <w:pitch w:val="default"/>
    <w:sig w:usb0="00000000" w:usb1="00000000" w:usb2="00000000" w:usb3="00000000" w:csb0="0000019F" w:csb1="00000000"/>
  </w:font>
  <w:font w:name="Helvetica Neue">
    <w:altName w:val="Malgun Gothic"/>
    <w:panose1 w:val="00000000000000000000"/>
    <w:charset w:val="00"/>
    <w:family w:val="auto"/>
    <w:pitch w:val="default"/>
    <w:sig w:usb0="00000000" w:usb1="00000000" w:usb2="00000010" w:usb3="00000000" w:csb0="00000001" w:csb1="00000000"/>
  </w:font>
  <w:font w:name="Malgun Gothic">
    <w:panose1 w:val="020B0503020000020004"/>
    <w:charset w:val="81"/>
    <w:family w:val="auto"/>
    <w:pitch w:val="default"/>
    <w:sig w:usb0="900002AF" w:usb1="01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599F9"/>
    <w:multiLevelType w:val="singleLevel"/>
    <w:tmpl w:val="0A4599F9"/>
    <w:lvl w:ilvl="0" w:tentative="0">
      <w:start w:val="2"/>
      <w:numFmt w:val="decimal"/>
      <w:suff w:val="nothing"/>
      <w:lvlText w:val="（%1）"/>
      <w:lvlJc w:val="left"/>
    </w:lvl>
  </w:abstractNum>
  <w:abstractNum w:abstractNumId="1">
    <w:nsid w:val="3679039F"/>
    <w:multiLevelType w:val="multilevel"/>
    <w:tmpl w:val="3679039F"/>
    <w:lvl w:ilvl="0" w:tentative="0">
      <w:start w:val="1"/>
      <w:numFmt w:val="upperLetter"/>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9D9"/>
    <w:rsid w:val="000909BB"/>
    <w:rsid w:val="00277F7B"/>
    <w:rsid w:val="00285D9A"/>
    <w:rsid w:val="002F5945"/>
    <w:rsid w:val="004D4399"/>
    <w:rsid w:val="00814059"/>
    <w:rsid w:val="00861915"/>
    <w:rsid w:val="008F42A5"/>
    <w:rsid w:val="009506B4"/>
    <w:rsid w:val="00957E21"/>
    <w:rsid w:val="009E5515"/>
    <w:rsid w:val="00A36C21"/>
    <w:rsid w:val="00BF39D9"/>
    <w:rsid w:val="00CB0D7D"/>
    <w:rsid w:val="00CC6889"/>
    <w:rsid w:val="00EF6DE1"/>
    <w:rsid w:val="00F507C2"/>
    <w:rsid w:val="00F56E08"/>
    <w:rsid w:val="22CE3306"/>
    <w:rsid w:val="46250761"/>
    <w:rsid w:val="5B7823E1"/>
    <w:rsid w:val="65733C29"/>
    <w:rsid w:val="6CEB0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5"/>
    <w:link w:val="4"/>
    <w:qFormat/>
    <w:uiPriority w:val="99"/>
    <w:rPr>
      <w:sz w:val="18"/>
      <w:szCs w:val="18"/>
    </w:rPr>
  </w:style>
  <w:style w:type="character" w:customStyle="1" w:styleId="8">
    <w:name w:val="页脚 字符"/>
    <w:basedOn w:val="5"/>
    <w:link w:val="3"/>
    <w:uiPriority w:val="99"/>
    <w:rPr>
      <w:sz w:val="18"/>
      <w:szCs w:val="18"/>
    </w:rPr>
  </w:style>
  <w:style w:type="character" w:customStyle="1" w:styleId="9">
    <w:name w:val="批注框文本 字符"/>
    <w:basedOn w:val="5"/>
    <w:link w:val="2"/>
    <w:semiHidden/>
    <w:qFormat/>
    <w:uiPriority w:val="99"/>
    <w:rPr>
      <w:sz w:val="18"/>
      <w:szCs w:val="18"/>
    </w:rPr>
  </w:style>
  <w:style w:type="paragraph" w:styleId="10">
    <w:name w:val="List Paragraph"/>
    <w:basedOn w:val="1"/>
    <w:qFormat/>
    <w:uiPriority w:val="34"/>
    <w:pPr>
      <w:ind w:firstLine="420" w:firstLineChars="200"/>
    </w:pPr>
    <w:rPr>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1275</Words>
  <Characters>7274</Characters>
  <Lines>60</Lines>
  <Paragraphs>17</Paragraphs>
  <TotalTime>86</TotalTime>
  <ScaleCrop>false</ScaleCrop>
  <LinksUpToDate>false</LinksUpToDate>
  <CharactersWithSpaces>8532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2018-06-08T07:11:00Z</dcterms:created>
  <dc:creator>123</dc:creator>
  <cp:lastModifiedBy>XY</cp:lastModifiedBy>
  <dcterms:modified xsi:type="dcterms:W3CDTF">2018-06-08T12:49:00Z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