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本试卷满分共150分考试时间150分钟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1.答题前，考生务必先将答题卡上的学校、年级、班级、姓名、准考证号用黑色字迹签字笔填写清楚，并认真核对条形码上的准考证号、姓名，在答题卡的“条形码粘贴区”贴好条形码。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本次考试所有答题均在答题卡上完成。选择题必须使用2B铅笔以正确填涂方式将各小题对应选项涂黑，如需改动，用橡皮擦除干净后再选涂其它选项。非选择题必须使用标准黑色字迹签字笔书写，要求字体工整、字迹清楚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3.请严格按照答题卡上题号在相应答题区内作答，超出答题区域书写的答案无效，在试卷、草稿纸上答题无效。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4.请保持答题卡卡面清洁，不要装订、不要折叠、不要破损。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一、本大题共8小题，共24分。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阅读下面的材料，完成1-8题。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媒介素养的产生与新媒介的出现及快速发展密不可分。所以，新媒介素养的内涵首先涉及的是使用者对新媒介的认知问题。传统媒体无法摆脱的资本和权威，在新媒体时代同样存在，只是以相对民主的形态隐蔽地存在着。表面上公众自由地操纵手中的媒介，但其注意力却常常成为两大传统权力逻辑的俘虏：资本利益驱使商家借助网络炒作大发横财，权威对信息的控制也依然存在。此外，新传播技术产生了海量信息，一般的信息难以吸引眼球，而耸人听闻、极度反常和超级娱乐才能引起注意，造成“语不惊人死不休”的后果。当对信息的选择成为一种“风险”和“赌注”时，公众自身能力的全面提高就显得十分重要。新媒介需要培养这样的一批使用者，他们能够时刻警醒：所有经过媒介传播的内容都是高度选择和组织的结果；能够冷静选择，拒绝诱惑；能够超然于信息文本之外，多方求证，不盲从盲信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媒介即讯息”，原创媒介理论家麦克卢汉的这一命题提醒我们，对媒介形式本身的掌握也是对信息内容的掌握。基于互联网技术的新传播革命，要求大众既要掌握这种新的信息工具的操作、使用和维护的技能，也要具备利用信息资源的技能，即能从浩瀚的信息海洋中定位自己的价值取向，通过检索、鉴别、使用信息来解决问题和创新思维的能力。新媒介的发展，尤其是web2.0技术取代webl.O后，个人媒体蛾起，数字化技术、交互技术对大众的媒介素养提出了更高的要求，传统媒体时代会看、会读乃至会批判这些媒介素养已经不能适应新的传播技术，因为传播者与受传者之间的界限已经含混不清，以往的“受众”成为匿名的“无冕之王”，他们不仅仅要求具备信息接受技能，更要懂得如何利用这种技能传播自己的声音和思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新传播技术的掌握，是新媒介素养的第一步，但并不意味着技术就能发生正向的效应。网络舆情复杂多变，其中理性和情绪化表达相互交织，并常因后者的泛滥而影响技术民主潜能的发挥。理性声音消沉的社会后果极为严重，如果任由非理性言论自由发展而不加以引导和控制，势必会导致社会舆论的混乱。新媒介素养应将理性交往作为一种基本素养普及至每一个公民，使这些可能的新媒介使用者具备一种平和的心态、冷静的态度、批判的视角和容纳异见的胸怀回归理性的讨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(取材于茵必峰、陈夏蕊等的相关文章）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1.根据材料一，下列不属于“新媒介素养”的一项是（2分）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A.能正确认知新媒介，并时刻保持警醒，冷静选择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B.会操作新媒介工具，能利用相关的信息解决问题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C.阅读、鉴别信息，会使用新媒介表达、传播思想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D.理性和情绪化表达相互交织，能够引导网络舆情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2．根据材料一，下列对“新媒介”的认识，不正确的一项是D分）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A.新媒介能够发挥技术民主的优势与潜能，从而摆脱资本与权威的影响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B.新媒介发展与信息技术密切相关，对使用者的信息技术水平有高要求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C.新媒介要求受众具有更高的媒介能力：既能接收信息，也能传播信息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D.新媒介产生的海量信息中，非理性言论自由泛滥，易让受众产生误判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网络媒体中，人们可以更自主地选择、更自由地表达、更主动地参与信息传播，进而实现具体的信息权利。从这个意义上说，理想化的网络媒体有助于社会个体自我价值的实现、社会资本的增值，有助于人们参与公共事务、提升社会影响力。但现实中的网络媒体要远比其理想化图景复杂，网络新闻伦理失范现象时有发生。网络媒体难以摆脱商业利益的制约，一些运营单位为追求转參量、社会轰动效应及其背后的利润，不惜沦为“标题党”“狗仔队”，大量传播未经，别、核实的信息。网络媒体中，私人空间与公共空间往往被混淆，大量揭秘性传播、透露个人信息的无意识传播，乃至“人肉搜索”的攻击性传播屡见不鲜。此外，网络信息的“海量性”和信息发布的“匿名性”，使信息的真实性难以考证；而信息传播的“迅速性”和“广泛性”，也使得网络成为蓄意捏造歪曲事实、诽谤他人、制造混乱的沃土，一些网友仅仅会因为意见相左就互相谩骂攻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些行为正在影响网络舆论的健康发展，也违背了媒介伦理非暴力和最小伤害的基本原则。媒介伦理经过理论和实践百佘年的发展，已经建立了一套相当成熟的操作规范。仅在公民私权的保护方面，匿名处理、信源多样平衡、保护弱者等具体报道方法已经为专业传播者所采纳和运用。对于当下屡屡突破道德底线乃至违反法律法规的失范行为，媒介伦理的相关原则、规范和方法给公民传播者以借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(取材于冯若谷、钱明芳等的相关文章）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3．下列对材料二的理解，不正确的一项是（2分）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A.网络信息传播能成为获取利益的一种手段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B.网络传播的信息都能产生社会轰动性效应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C.网络信息匿名发布，信息真实性难以考证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D.网络信息传播迅速广泛，伦理失范常发生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4.下列加点字词的读音和解释，全都正确的一项是（2分）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A.转载:“载”读作zài意思是“刊登”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B.甄别:“甄”读作zhēn意思是“审查”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C.混淆:“淆”读作yáo意思是“错杂”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D.谩骂:“谩”读作màn意思是“蒙蔽”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5.依据材料一、材料二，分析“链接材料”中媒介伦理失范的原因。（5分）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【链接材料】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电影《搜索》简介：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兰秋被诊断出癌症，精神恍惚的她在公车上拒绝给老人让座而引发争执。此事被电视台记者刻意报道、追踪和引导，成为社会热点事件。随后叶兰秋遭到网友的“人肉搜索”，个人隐私被公之于众，人们竞相转载、丑化，甚至谩骂、攻击，最终叶兰秋不堪重压，自杀身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据媒体报道，在2017年国家网络安全宣传周首场主题日活动中，中央网信办网络安全协调局相关负责人提到，截至6月份，我国的网民规模已经达到7.51亿，其中青少年网民已达到2.77亿。此外，伴随技术的发展和电子设备的普及，我国网民不仅数量持续增长，且越来越呈现低龄化趋势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少年网民占整体网民数已逾三分之一，意味着不只是网络安全需要加以重视，与互联网有关的信息传播规范、网络礼仪等也需要学校和相关社会机构不断跟进。加上网络消费渐成风潮，无现金社会在许多城市成为现实，如果不建立科学的媒介教育体系，任由青少年自己摸索、自由使用各种新媒介，势必带来诸如网络安全事故、造谣传谣、网络欺凌、网络骂战等令人忧思的乱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少年能熟练使用新媒介，不等于他们天然具有科学、理性的媒介认知，不等于他们有较高的媒介素养；青少年接受新事物能力强也不代表他们不需要媒介教育。相反，当下的青少年比以往更需要拥有媒介素养，更需要具有批判思考、借助多种媒介自主学习的能力。在信息爆炸的时代，青少年要有能力区分哪些是谬误哪些是真理、哪些是搞笑哪些是违规，而这需要借助成体系、有特色的媒介教育。其实，媒介教育是为青少年提供了一个庇护所，不只是为了学习设置密码、打字上网、下载视频、安装软件等技能，而是作为一种跟听说读写一样的基本素养；让青少年看到各种媒介的技术特征和传播特点，意识到媒介环境的复杂性、媒介信息背后的多元利益主体，不断反思个人与媒介之间的关系，时刻体察自己在媒介产业链中的位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国外的经验来看，营造关注青少年媒介素养教育的良好社会氛围，进行媒介素养教育的实践非常重要。媒体人可以走进中小学，帮助学生们更多地了解媒介组织运作、生产流程；学生也可以担任“小记者”“小主持人”，参与媒介产品的制作，消除他们对媒介的距离感，为理性媒介消费、媒介批判奠定基础。现代化的公民是一个国家实现现代化的基础。在新媒介高速发展的今天，是否具有较高的媒介素养是衡量民众现代化程度的一个重要标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(取材于张贵勇、李艳等的相关文章）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6.下列为材料三拟写的标题，最恰当的一项是（2分）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A.我国媒介素养教育发展现状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B.青少年媒介素养教育的途径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C.媒介教育应成青少年必修课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D.新媒体时代更需要媒介素养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7．根据材料三，下列不辱f“媒介教育”目的的一项是（2分）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A.规范网络信息传播减少网络乱象发生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B.发动学校社会跟进构建媒介教育体系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C.理性地认知新媒介强化网络信息安全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D.加强媒介消费理性提高批判思考能力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8.结合三则材料，谈谈新媒介素养教育的必要性。（6分）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二、本大题共6小题，共23分。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阅读下面的文言文，完成9-14题。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送徐尚之序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张惠言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尚之以诗、古文名天下。乾隆戌戌、己亥间，余尚少，方学制艺文【1】，而余姊之婿董超然喜为诗，与尚之交最密。余以此识尚之，读其诗文。其后尚之游京师，校书四库馆，试官河南，超然往往与偕，而余迄不得相见。然见超然，未尝不言尚之也。超然言尚之居京师时，其尊甫被吏议逮诣刑曹，少司寇杜公以谳鞠【2】失实得谴，事不可测。当是时，尚之以诸生旅居，贫困，衣食弗能给。出则左右营护，事卒得解释；入则供具衣物酒肉，起居纤悉无不周办。其尊甫愉然不知逮系之戚，并不知其子之贫也。“人之知尚之者，取其儒雅醇粹而已，而吾之重之以此。此其至诚，抑有才知焉。”超然言此时，眉目怒张，神色飞舞，闻者皆为慷慨。余以是贤尚之，又多两人之交能以道义相取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尚之在河南，五摄知县事，皆有声，以忧去。嘉庆五年十月，起谒吏部，引见，仍试用河南。超然适以应顺天试不得解，留京师。三人者遂复得偕晤。回顾始相识时， 年各少壮，今二十载矣，超然与余须始白，而尚之发溓然，盖三人者皆将老矣。超然既困有司，不得志；尚之亦局促于一官，非其所乐。独两人诗、古文益奇，盖其性情气概，有非劳苦忧患所能损者。余又以知两人者之所得有在，而非世之役役者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少学诗，不成。年三十余，始为古文，愧未闻道，而尚之独见许，亟称之。于其别也，超然曰：“子不可无言。”余曰：“然。”乃谂之曰：古之以文传者，传其道也。夫道，以之修身，以之齐家、治国、平天下。故自汉之贾、董，以逮唐宋文人，韩、李、欧、苏、曾、王之俦，虽有淳驳，而就其所学，皆各有以施之天下。非是者，其文不至，，则不足以传。今子为古之文，学古之道，立身事亲，既至矣。独位卑，任之者浅，道不得于下。古之人不能必其道之果行也，而无一日忘道之行。故十室之邑，未尝不以先王之道治之。方今天子申饬吏治，大吏方务求才，尚之之得为于时，必也往哉！以子之事亲者当官，何事不济？若曰古之道不可用于今，则非吾之所敢知也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(选自《茗柯文补编》）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注：【1】制艺文，即八股文。【2】谳鞠，审讯。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9.下列对句中加点词的解释，不的一项是（3分）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A.而余迄不得相见迄：竟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B．其尊甫被吏议逮诣刑曹尊甫：谦称，对人称自己的父亲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C.起居纤悉无不周办纤悉：细致而详尽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D.五摄知县事摄:代理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10.下列各组语句中加点词的意义和用法，完全相同的一项是（3分）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A.而余姊之婿董超然喜为诗  而就其所学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B.終见超然  而尚之发溓然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C.出则左右营护  则不足以传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D.故自汉之贾、董  未尝不以先王之道治之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11.下列对文中语句的理解，不正确的一项是（3分）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A.取其儒雅醇粹而已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剔除了他风度温文尔雅、学问精纯不杂的优点罢了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B.闻者皆为慷慨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听的人都为此情绪激动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C.而尚之独见许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可是唯独尚之称赞我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D.以子之事亲者当官，何事不济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用您侍奉父母的诚心做官，有什么事情不能做成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12.将下面的句子译为现代汉语(6分）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①余以是贤尚之，又多两人之交能以道义相取也。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②盖其性情气概，有非劳苦忧患所能损者。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13.下列理解和分析，不符合文意的一项是（3分）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A.在这篇赠序中，作者回顾了与徐尚之的交往过程，也自然而巧妙地交代了尚之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曲折的人生经历。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B.徐尚之以诗和古文闻名天下，却并未因之仕途显达，从一个侧面表现了古代读书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人追求仕进之艰。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C.徐尚之为官河南颇有声望，后以忧去职，守孝结束后先为官吏部，再到河南为官，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作者写此文祝贺。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D.这篇序言夹叙夹议，作者既叙述、评价了徐尚之的为人和作文，也借此文表达了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自己的为文之道。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14.董超然在文中起哪些作用？结合全文予以概括。（5分）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三、本大题共4小题，共18分。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阅读下面这首词，完成15—18题。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渔家傲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苏轼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临水纵横回晚鞚【1】,归来转觉情怀动。梅笛烟中闻几弄。秋阴重，西山雪淡云凝冻。美酒一杯谁与共，尊前舞雪狂歌送。腰跨金鱼【2】旌旆拥。将何用，只堪妆点浮生梦。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注：【1】鞚，有嚼口的马笼头。【2】金鱼，宋代高级官员的一种佩饰。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15．下列对本词的理解，不正确的一项是（3分）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A.“临水纵横回晚鞋”，词人骑马奔驰于水滨，很晚才踏上归程。此句凸显了词人豪迈英武的气势。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B.“归来转……闻几弄”，骑马归来，耳闻暮霭中传来笛奏的乐曲，词人情绪发生转变，若有所悟。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C.“秋阴重……云凝冻”，秋天阴暗沉重，西山去雾笼罩，天寒雪淡。景物反衬出词人内心的郁闷。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D.“美酒……旌旆拥”，饮酒话别，席前歌舞狂欢；词人腰挎金鱼饰，护卫前呼后拥，场面壮观。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16.“尊前舞雪狂歌送”一句中，“舞雪”形容舞姿回旋如雪花飞舞。这里把人比作物去写，给人一种别样的美感。下列诗句没有运用这一手法写人的一项是（3分）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A.娉娉袅袅十三余，豆蔻梢头二月初。（杜牧《赠别》）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B.玉容寂寞泪阑干，梨花一枝春带雨。（白居易《长恨歌》）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C.洛阳亲友如相问，一片冰心在玉壶。（王昌龄《芙蓉楼送辛渐》）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D.独上江楼思渺然，月光如水水如天。（赵嘏《江楼感旧》）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17.苏轼常以“梦”感叹人生。此词结语“将何用，只堪妆点浮生梦”与《念奴娇赤壁怀古》结语“人生如梦，一尊还酹江月”分别表达了苏轼怎样的思想感情？（6分）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18.在横线上填写作品原句。（6分）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①本诗写到“西山”，辛弃疾《菩萨蛮书江西造口壁》也写到山：“西北望长安，可怜无数山。，。”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②本诗写到“美酒”，陶渊明《归去来兮辞》中也写到酒：“携幼入室，。，眄庭柯以怡颜。”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③本诗中的“旌旆”，是古代旗帜名，《曹刿论战》中也写到旗：“，，故逐之。”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四、本大题共6小题，共25分。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阅读下面的作品，完成19一24题。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张择端的春天之旅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时至今曰，我们对张择端的认识，只有《清明上河图》跋文中的寥寥16个字：“东武人也。幼读书，游学于京师，后习绘事。”此外再无更多信息。我们只能想象，汴京这座城市像一个巨大的磁场，吸引了他，怂恿着他，终于有一天，春花的喧哗让他感到莫名的惶惑，他拿起笔，开始了他漫长、曲折、深情的表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张择端在12世纪的阳光中画下《清明上河图》的第一笔的时候，他并不知道自己为汴京这座光辉的城市留下了最后的遗像。他只是在完成一幅向往已久的画作，他的身前是汴京的街景和丰饶的记忆，除了笔尖在白绢上游走的陶醉，他在落笔之前，头脑里没有丝毫复杂的意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他画“清明”，“清明”的意思，一般认为是清明时节，也有人解读为政治清明的理想时代。这两种解释的内在关联是：清明的时节，是一个与过去发生联系的日子、一个回忆的日子，在这一天，所有人的目光都是反向的，不是向前，而是向后，张择端也不例外，在清明这一天，他看到的不仅仅是日常的景象，也是这座城市的深远背景；而张择端这个时代的政治清明，又将成为后人们追怀的对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“上河”的意思，就是到汴河上去，跨出深深的庭院，穿过重重的街巷，人们相携相依来到河边，才能目睹完整的春色。那一天刚好有柔和的天光，映照他眼前的每个事物，光影婆娑，一切仿佛都在风中颤动，包括银杏树稀疏的枝干、彩色招展的店铺旗幌、酒铺荡漾出的新酒的芳香、绸衣飘动的纹路，以及弥漫在他的身边的喧嚣的市声……，所有这些事物都纠缠、搅拌在一起，变成记忆，一层一层地涂抹在张择端的心上，把他的心密密实实地封起来。他铺开画纸，轻轻落笔，但在他笔下展开的，却是一幅浩荡的画卷，他要把城市的角角落落都画下来，而不是其中的一部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没有内心的强大，支撑不起这一幅浩大的画面，零落之雨、缠绵之云，就会把他们的内心塞满了，唯有张择端不同，他要以自己的笔书写那个朝代的挺拔与浩荡，即使山河破碎，他也知道这个朝代的价值在哪里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⑥这不是鲁莽，更不是狂妄，而是一种成熟、稳定，是胸有成竹之后的从容不迫。他精心描绘的城市巨型景观，并非只是为了炫耀城市的壮观和綺丽，而是安顿自己心目中的主角——不是一个人，而是浩荡的人海。汴京的平民和商人，是城市的魂，构筑了城市的神韵风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⑦画的主角是以复数的形式出现的。他们的身份，比以前各朝各代都复杂得多，有担轿的、骑马的、看相的、卖药的、驶船的、拉纤的、饮酒的、吃饭的、打铁的、当差的、取经的、抱孩子的……他们互不相识，但每个人都担负着自己的身世、自己的心境、自己的命运。他们拥挤在共同的空间和时间中，不绝如缕，济济一堂。于是，这座城就不仅仅是一座物质意义上的城市，而是一座“命运交叉的城堡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⑧在这座“命运交叉的城堡”里，潜伏着命运的种种意外和可能，而这些，正是故事需要的。英雄的故事千篇一律，而平民的故事却变幻无定。张择端把他们全部纳入到城市的空间中，是因为他意识到了这座城市的真正魅力在哪里。他面对的是一个充满不确定性的世界、一个变化的空间。他画的不是城市，是命运的神秘与不可知。在多变的城市空间里，每个人都在辨识、寻找、选择着自己的路。选择也是痛苦，但没有选择更加痛苦。张择端看到了来自每个平庸躯壳的微弱勇气，这些微弱勇气汇合在一起，就成了那个朝代里最为生动的部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⑨没有汴河，就没有汴京的耀眼繁华。在《清明上河图》中，河流占据着中心的位置，但这只是张择端把汴河作为构图核心的原因之一，对于他来说，这条河更重大的意义，来自它不言而喻的象征性——变幻无形的河水，正是时间和命运的赋形。河流以其象征意义，无可辩驳地占据了《清明上河图》的中心位置，时间和命运，也被张择端强化为这幅图画的最大主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⑩河道里的水之流，与街道里的人之流，就这样彼此呼应起来，使水上人与岸边人的命运紧密衔接、咬合和互动。没有人数得清，街市上的人群，有多少是赖水而生；没有人知道，饭铺里的食客、酒馆里的酒客、客栈里的过客，他们的下一站，将在哪里停泊。对他们来说，漂泊与停顿是他们生命中永远的主题，当一些身影从街市上消失，另一些同样的身影就会弥补进来。我们从画中看到的并非一个定格的场景，铁打的城市流水的过客，它是一个流动的过程。它不是一瞬，是一个朝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⑬汴京以130万人口，成为当时世界上最大城市，成为东方物质文明、精神文明和商业文明的壮丽顶点。这座因水而兴的城市没有辜负水的恩德，创造了那个时代最辉煌的文明。但另一方面，水也是凶险的化身。就像那艘在急流中很有可能撞到桥侧的大船，向人们提示着水的凶险。汴河的泛滥曾给这座城市带来过痛苦的记忆，它在空间上的漫漶正如同在时间上的流逝一样冷酷无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⑫甚至连《清明上河图》自身，都不能逃脱命运的神秘性——近一千年过去了，这幅画被不同时代的人们仔细端详了千次万次，但每一次都会发现与前次看到的不同。以至于今天，每个观赏者对这幅画的描述都是不一样的，研究者更为画上的内容争吵不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⑬直到此时我才明白，《清明上河图》并非只是画了一条河，它本身就是一条河，一条我们不可能两次踏入的河流。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⑭张择端的结局，至今没有人知道，但无论他死在哪里，他在弥留之际定然会看见他的梦中城市。那时城市里河水初涨，人头攒动，舟行如矢。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(取材于祝勇同名文章）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I9.下列文中加点的词语，运用不正确的一项是（2分）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A.不绝如缕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B.千篇一律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C.不言而喻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D.无可辩驳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20.下列对文章的理解与赏析，不军难的一项是（3分）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A.张择端个人信息虽仅存寥寥数语，但他留下的《清明上河图》却在千载流传中引发了后人无穷的解读。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B.张择端细腻地描画了清明时节汴京城多姿多彩的市井生活，表现出成熟、稳定、浩荡的城市神韵风骨。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C.第⑪段运用对比，既突出汴河给予汴京的恩德，也强调汗河泛滥的凶险，丰富了文章内容，突出主题。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D.文章末尾，作者想象张择端生命将尽之时的情景，言有尽而意悠远，引人深思；又与文章的开头呼应。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21.作者为什么说“他意识到了这座城市的真正魅力在哪里”？（6分）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22.结合文本，解释“《清明上河图》并非只是画了一条河，它本身就是一条河，一条我们不可能两次踏入的河流”这句话的含意。（6分）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23．文章题目是“张择端的春天之旅”，根据文章，说说你对“春天之旅”的理解。（4分）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．《张择端的春天之旅》中写到“在这座‘命运交叉的城堡’里，潜伏着命运的种种意外和可能”，体现了作者对命运、生命的思考。下列《论语》中的句子，体现了儒家对命运、生命的思考，请任选一句，谈谈你的理解。（4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①死生有命，富贵在天。（《论语颜渊》）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②未知生，焉知死。（《论语先进》）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五、本大题共2小题，共60分。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25.微写作（10分）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从下面三个题目中任选一题，按要求作答。180字左右。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学校要选择一个场所，为高三学生举行“十八岁成人仪式”。“北京孔庙和国子监博物馆”、“中国人民抗日战争纪念馆”、“国家体育场”（鸟巢）和“北京798艺术区”这四个场所，你建议选择哪个，请说明理由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要求：理由充分，条理清楚。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②请从《红楼梦》里的林黛玉、《平凡的世界》里的孙少安、《明天》里的单四嫂子、《红岩》里的江姐四个人物中，任选一个人物，以第一人称叙述“我和他（她）之间难忘的一件事”。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要求：“我”和“他（她)”必须是原著中的人物，符合原著内容，内容充实。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③请你为《边城》中的“小溪”或《老人与海》中的“大海”，写一段抒情文字。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要求：依据原著，感情真挚，富有文采。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26．作文（50分）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从下面两个题目中任选一题，按要求作答。不少于700字。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1月31日晚，“月全食血月+超级月亮+蓝月”三景合一的天文奇观，引发观看热潮。其实，用天文望远镜看这个悬挂在天空上的星体，只是一张坑坑洼洼灰秃秃的麻子脸。在中华传统文化中，月的内涵很丰富，有嫦娥奔月，有中秋赏月，有清风明月…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以上材料引发了你哪些思考？请自选角度，自定立意，自拟题目，写一篇议论文。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要求：观点明确，论据充分，论证合理。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②张择端借一纸画卷留下了自己的生命印迹。你未来会借怎样的艺术形式留下你的“生命印迹”？请展开联想和想象，写一篇记叙文。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要求：想象合理，有叙述，有描写。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6650C"/>
    <w:rsid w:val="00194872"/>
    <w:rsid w:val="08A95729"/>
    <w:rsid w:val="0AD1049A"/>
    <w:rsid w:val="1BCA11E2"/>
    <w:rsid w:val="2A3747D2"/>
    <w:rsid w:val="2C935741"/>
    <w:rsid w:val="3631233F"/>
    <w:rsid w:val="37D460DC"/>
    <w:rsid w:val="3A09598D"/>
    <w:rsid w:val="3A274F4A"/>
    <w:rsid w:val="3FC739E4"/>
    <w:rsid w:val="47F82B6C"/>
    <w:rsid w:val="483F4D93"/>
    <w:rsid w:val="54882E27"/>
    <w:rsid w:val="65D4738E"/>
    <w:rsid w:val="6D535020"/>
    <w:rsid w:val="6EBB3F0A"/>
    <w:rsid w:val="72C22AF3"/>
    <w:rsid w:val="786F2771"/>
    <w:rsid w:val="7876650C"/>
    <w:rsid w:val="7D3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2018-05-02T01:28:00Z</dcterms:created>
  <dc:creator>无爱之伤终究冰凉.</dc:creator>
  <cp:lastModifiedBy>XY</cp:lastModifiedBy>
  <dcterms:modified xsi:type="dcterms:W3CDTF">2018-05-11T03:38:48Z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